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2932" w14:textId="1D1DF2FF" w:rsidR="009301B9" w:rsidRPr="0016757B" w:rsidRDefault="0080193D" w:rsidP="0080193D">
      <w:pPr>
        <w:pStyle w:val="Balk3"/>
        <w:tabs>
          <w:tab w:val="left" w:pos="8160"/>
        </w:tabs>
        <w:spacing w:before="90"/>
        <w:ind w:left="0" w:right="336"/>
        <w:rPr>
          <w:rFonts w:asciiTheme="minorHAnsi" w:hAnsiTheme="minorHAnsi" w:cstheme="minorHAnsi"/>
          <w:sz w:val="20"/>
          <w:szCs w:val="20"/>
          <w:lang w:val="tr-TR"/>
        </w:rPr>
      </w:pPr>
      <w:r>
        <w:rPr>
          <w:rFonts w:asciiTheme="minorHAnsi" w:hAnsiTheme="minorHAnsi" w:cstheme="minorHAnsi"/>
          <w:sz w:val="20"/>
          <w:szCs w:val="20"/>
          <w:lang w:val="tr-TR"/>
        </w:rPr>
        <w:tab/>
        <w:t xml:space="preserve">                    </w:t>
      </w:r>
    </w:p>
    <w:p w14:paraId="77444FA8" w14:textId="41DED854" w:rsidR="00C555C3" w:rsidRPr="00D16531" w:rsidRDefault="00C8547A" w:rsidP="00C555C3">
      <w:pPr>
        <w:pStyle w:val="Balk3"/>
        <w:spacing w:before="90"/>
        <w:ind w:left="336" w:right="336"/>
        <w:jc w:val="center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>MALATYA TURGUT ÖZAL</w:t>
      </w:r>
      <w:r w:rsidR="00F22237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ÜNİVERSİTESİ</w:t>
      </w:r>
      <w:r w:rsidR="00D16531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REKTÖRLÜĞÜ </w:t>
      </w:r>
    </w:p>
    <w:p w14:paraId="12B0E0D6" w14:textId="77777777" w:rsidR="00C555C3" w:rsidRPr="00D16531" w:rsidRDefault="0080193D" w:rsidP="0080193D">
      <w:pPr>
        <w:ind w:right="69"/>
        <w:rPr>
          <w:rFonts w:asciiTheme="minorHAnsi" w:hAnsiTheme="minorHAnsi" w:cstheme="minorHAnsi"/>
          <w:b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 xml:space="preserve">                             ………..</w:t>
      </w:r>
      <w:r w:rsidR="00C555C3" w:rsidRPr="00D16531">
        <w:rPr>
          <w:rFonts w:asciiTheme="minorHAnsi" w:hAnsiTheme="minorHAnsi" w:cstheme="minorHAnsi"/>
          <w:b/>
          <w:szCs w:val="22"/>
        </w:rPr>
        <w:t>………………………………</w:t>
      </w:r>
      <w:r w:rsidRPr="00D16531">
        <w:rPr>
          <w:rFonts w:asciiTheme="minorHAnsi" w:hAnsiTheme="minorHAnsi" w:cstheme="minorHAnsi"/>
          <w:b/>
          <w:szCs w:val="22"/>
        </w:rPr>
        <w:t>……………………………….</w:t>
      </w:r>
      <w:r w:rsidR="00C555C3" w:rsidRPr="00D16531">
        <w:rPr>
          <w:rFonts w:asciiTheme="minorHAnsi" w:hAnsiTheme="minorHAnsi" w:cstheme="minorHAnsi"/>
          <w:b/>
          <w:szCs w:val="22"/>
        </w:rPr>
        <w:t xml:space="preserve">  TOPLULUĞU TÜZÜĞÜ</w:t>
      </w:r>
    </w:p>
    <w:p w14:paraId="26AE2E83" w14:textId="77777777" w:rsidR="00C555C3" w:rsidRPr="00D16531" w:rsidRDefault="00C555C3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033B16FC" w14:textId="77777777" w:rsidR="00C555C3" w:rsidRPr="00D16531" w:rsidRDefault="00C555C3" w:rsidP="00C555C3">
      <w:pPr>
        <w:spacing w:line="274" w:lineRule="exact"/>
        <w:ind w:left="824" w:right="1935"/>
        <w:jc w:val="both"/>
        <w:rPr>
          <w:rFonts w:asciiTheme="minorHAnsi" w:hAnsiTheme="minorHAnsi" w:cstheme="minorHAnsi"/>
          <w:b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>Topluluğun Adı</w:t>
      </w:r>
    </w:p>
    <w:p w14:paraId="0CED684A" w14:textId="4AB37FF2" w:rsidR="00C555C3" w:rsidRPr="00D16531" w:rsidRDefault="00C555C3" w:rsidP="00C555C3">
      <w:pPr>
        <w:pStyle w:val="GvdeMetni"/>
        <w:spacing w:line="274" w:lineRule="exact"/>
        <w:ind w:left="82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1 - 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(1) </w:t>
      </w:r>
      <w:r w:rsidR="00C8547A">
        <w:rPr>
          <w:rFonts w:asciiTheme="minorHAnsi" w:hAnsiTheme="minorHAnsi" w:cstheme="minorHAnsi"/>
          <w:sz w:val="22"/>
          <w:szCs w:val="22"/>
          <w:lang w:val="tr-TR"/>
        </w:rPr>
        <w:t>Malatya Turgut Özal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Üniversitesi ……………………………</w:t>
      </w:r>
      <w:r w:rsidR="0080193D" w:rsidRPr="00D16531">
        <w:rPr>
          <w:rFonts w:asciiTheme="minorHAnsi" w:hAnsiTheme="minorHAnsi" w:cstheme="minorHAnsi"/>
          <w:sz w:val="22"/>
          <w:szCs w:val="22"/>
          <w:lang w:val="tr-TR"/>
        </w:rPr>
        <w:t>…………………………….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Topluluğu ” dur.</w:t>
      </w:r>
    </w:p>
    <w:p w14:paraId="0AC68ED8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7E62A22A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Amaç</w:t>
      </w:r>
    </w:p>
    <w:p w14:paraId="28F40E90" w14:textId="1A457520" w:rsidR="00C555C3" w:rsidRPr="00D16531" w:rsidRDefault="00C555C3" w:rsidP="00C555C3">
      <w:pPr>
        <w:pStyle w:val="GvdeMetni"/>
        <w:ind w:left="116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2 –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Bu tüzüğün amacı, ………………</w:t>
      </w:r>
      <w:r w:rsidR="0080193D" w:rsidRPr="00D16531">
        <w:rPr>
          <w:rFonts w:asciiTheme="minorHAnsi" w:hAnsiTheme="minorHAnsi" w:cstheme="minorHAnsi"/>
          <w:sz w:val="22"/>
          <w:szCs w:val="22"/>
          <w:lang w:val="tr-TR"/>
        </w:rPr>
        <w:t>………………………………………..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topluluğunun kuruluş, işleyiş ve mali desteğine ilişkin çalışma esaslarını düzenlemektir.</w:t>
      </w:r>
    </w:p>
    <w:p w14:paraId="35DF6D13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76845AC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Dayanak</w:t>
      </w:r>
    </w:p>
    <w:p w14:paraId="5645B42B" w14:textId="2F8363D6" w:rsidR="00C555C3" w:rsidRPr="00D16531" w:rsidRDefault="00C555C3" w:rsidP="00C555C3">
      <w:pPr>
        <w:pStyle w:val="GvdeMetni"/>
        <w:ind w:left="116" w:right="116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3 - 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(1) Bu tüzük, </w:t>
      </w:r>
      <w:r w:rsidR="00C8547A">
        <w:rPr>
          <w:rFonts w:asciiTheme="minorHAnsi" w:hAnsiTheme="minorHAnsi" w:cstheme="minorHAnsi"/>
          <w:sz w:val="22"/>
          <w:szCs w:val="22"/>
          <w:lang w:val="tr-TR"/>
        </w:rPr>
        <w:t>Malatya Turgut Özal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Üniversitesi Senatosunun </w:t>
      </w:r>
      <w:r w:rsidR="00BB779D">
        <w:rPr>
          <w:rFonts w:asciiTheme="minorHAnsi" w:hAnsiTheme="minorHAnsi" w:cstheme="minorHAnsi"/>
          <w:sz w:val="22"/>
          <w:szCs w:val="22"/>
          <w:lang w:val="tr-TR"/>
        </w:rPr>
        <w:t>25.08.2021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tarih ve </w:t>
      </w:r>
      <w:r w:rsidR="00BB779D">
        <w:rPr>
          <w:rFonts w:asciiTheme="minorHAnsi" w:hAnsiTheme="minorHAnsi" w:cstheme="minorHAnsi"/>
          <w:sz w:val="22"/>
          <w:szCs w:val="22"/>
          <w:lang w:val="tr-TR"/>
        </w:rPr>
        <w:t>2021/15-04</w:t>
      </w:r>
      <w:r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sayılı</w:t>
      </w:r>
      <w:r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kararıyla</w:t>
      </w:r>
      <w:r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kabul</w:t>
      </w:r>
      <w:r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edilen</w:t>
      </w:r>
      <w:r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>“</w:t>
      </w:r>
      <w:r w:rsidR="00AF0CB1">
        <w:rPr>
          <w:rFonts w:asciiTheme="minorHAnsi" w:hAnsiTheme="minorHAnsi" w:cstheme="minorHAnsi"/>
          <w:sz w:val="22"/>
          <w:szCs w:val="22"/>
          <w:lang w:val="tr-TR"/>
        </w:rPr>
        <w:t xml:space="preserve">Malatya Turgut Özal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Üniversitesi</w:t>
      </w:r>
      <w:r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Öğrenci Toplulukları Yönergesi” hükümleri doğrultusunda</w:t>
      </w:r>
      <w:r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hazırlanmıştır.</w:t>
      </w:r>
    </w:p>
    <w:p w14:paraId="4B1DC9E9" w14:textId="77777777" w:rsidR="00C555C3" w:rsidRPr="00D16531" w:rsidRDefault="00C555C3" w:rsidP="00C555C3">
      <w:pPr>
        <w:pStyle w:val="GvdeMetni"/>
        <w:spacing w:before="5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0D7C5E3" w14:textId="77777777" w:rsidR="00C555C3" w:rsidRPr="00D16531" w:rsidRDefault="00C555C3" w:rsidP="00C555C3">
      <w:pPr>
        <w:pStyle w:val="Balk3"/>
        <w:spacing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Tanımlar</w:t>
      </w:r>
    </w:p>
    <w:p w14:paraId="00CF71EE" w14:textId="77777777" w:rsidR="00C555C3" w:rsidRPr="00D16531" w:rsidRDefault="00C555C3" w:rsidP="00C555C3">
      <w:pPr>
        <w:spacing w:line="274" w:lineRule="exact"/>
        <w:ind w:left="824" w:right="1935"/>
        <w:jc w:val="both"/>
        <w:rPr>
          <w:rFonts w:asciiTheme="minorHAnsi" w:hAnsiTheme="minorHAnsi" w:cstheme="minorHAnsi"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 xml:space="preserve">MADDE 4- </w:t>
      </w:r>
      <w:r w:rsidRPr="00D16531">
        <w:rPr>
          <w:rFonts w:asciiTheme="minorHAnsi" w:hAnsiTheme="minorHAnsi" w:cstheme="minorHAnsi"/>
          <w:szCs w:val="22"/>
        </w:rPr>
        <w:t>(1) Bu tüzükte geçen;</w:t>
      </w:r>
    </w:p>
    <w:p w14:paraId="3152707C" w14:textId="60C81220" w:rsidR="00C555C3" w:rsidRPr="00D16531" w:rsidRDefault="00C555C3" w:rsidP="00C555C3">
      <w:pPr>
        <w:pStyle w:val="ListeParagraf"/>
        <w:numPr>
          <w:ilvl w:val="2"/>
          <w:numId w:val="3"/>
        </w:numPr>
        <w:tabs>
          <w:tab w:val="left" w:pos="1085"/>
        </w:tabs>
        <w:ind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b/>
          <w:lang w:val="tr-TR"/>
        </w:rPr>
        <w:t xml:space="preserve">Rektörlük : </w:t>
      </w:r>
      <w:r w:rsidR="00AF0CB1">
        <w:rPr>
          <w:rFonts w:asciiTheme="minorHAnsi" w:hAnsiTheme="minorHAnsi" w:cstheme="minorHAnsi"/>
          <w:lang w:val="tr-TR"/>
        </w:rPr>
        <w:t xml:space="preserve">Malatya Turgut Özal </w:t>
      </w:r>
      <w:r w:rsidRPr="00D16531">
        <w:rPr>
          <w:rFonts w:asciiTheme="minorHAnsi" w:hAnsiTheme="minorHAnsi" w:cstheme="minorHAnsi"/>
          <w:lang w:val="tr-TR"/>
        </w:rPr>
        <w:t>Üniversitesi</w:t>
      </w:r>
      <w:r w:rsidRPr="00D16531">
        <w:rPr>
          <w:rFonts w:asciiTheme="minorHAnsi" w:hAnsiTheme="minorHAnsi" w:cstheme="minorHAnsi"/>
          <w:spacing w:val="-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Rektörlüğünü,</w:t>
      </w:r>
    </w:p>
    <w:p w14:paraId="42B2014A" w14:textId="0205D181" w:rsidR="00C555C3" w:rsidRPr="00D16531" w:rsidRDefault="00C555C3" w:rsidP="00C555C3">
      <w:pPr>
        <w:pStyle w:val="ListeParagraf"/>
        <w:numPr>
          <w:ilvl w:val="2"/>
          <w:numId w:val="3"/>
        </w:numPr>
        <w:tabs>
          <w:tab w:val="left" w:pos="1099"/>
        </w:tabs>
        <w:ind w:left="1098" w:hanging="274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b/>
          <w:lang w:val="tr-TR"/>
        </w:rPr>
        <w:t xml:space="preserve">Rektör : </w:t>
      </w:r>
      <w:r w:rsidR="00AF0CB1">
        <w:rPr>
          <w:rFonts w:asciiTheme="minorHAnsi" w:hAnsiTheme="minorHAnsi" w:cstheme="minorHAnsi"/>
          <w:lang w:val="tr-TR"/>
        </w:rPr>
        <w:t>Malatya Turgut Özal</w:t>
      </w:r>
      <w:r w:rsidR="00333148" w:rsidRPr="00D16531">
        <w:rPr>
          <w:rFonts w:asciiTheme="minorHAnsi" w:hAnsiTheme="minorHAnsi" w:cstheme="minorHAnsi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 xml:space="preserve"> Üniversitesi</w:t>
      </w:r>
      <w:r w:rsidRPr="00D16531">
        <w:rPr>
          <w:rFonts w:asciiTheme="minorHAnsi" w:hAnsiTheme="minorHAnsi" w:cstheme="minorHAnsi"/>
          <w:spacing w:val="-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Rektörünü,</w:t>
      </w:r>
    </w:p>
    <w:p w14:paraId="41E85AB9" w14:textId="26AF9598" w:rsidR="00C555C3" w:rsidRPr="00D16531" w:rsidRDefault="00C555C3" w:rsidP="00C555C3">
      <w:pPr>
        <w:pStyle w:val="ListeParagraf"/>
        <w:numPr>
          <w:ilvl w:val="2"/>
          <w:numId w:val="3"/>
        </w:numPr>
        <w:tabs>
          <w:tab w:val="left" w:pos="1079"/>
        </w:tabs>
        <w:ind w:right="119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b/>
          <w:lang w:val="tr-TR"/>
        </w:rPr>
        <w:t>Sağlık Kültür ve Spor Daire Başkanlığı</w:t>
      </w:r>
      <w:r w:rsidR="00333148" w:rsidRPr="00D16531">
        <w:rPr>
          <w:rFonts w:asciiTheme="minorHAnsi" w:hAnsiTheme="minorHAnsi" w:cstheme="minorHAnsi"/>
          <w:lang w:val="tr-TR"/>
        </w:rPr>
        <w:t xml:space="preserve">: </w:t>
      </w:r>
      <w:r w:rsidR="00BB779D">
        <w:rPr>
          <w:rFonts w:asciiTheme="minorHAnsi" w:hAnsiTheme="minorHAnsi" w:cstheme="minorHAnsi"/>
          <w:lang w:val="tr-TR"/>
        </w:rPr>
        <w:t>Malatya Turgut Özal</w:t>
      </w:r>
      <w:r w:rsidR="00BB779D" w:rsidRPr="00D16531">
        <w:rPr>
          <w:rFonts w:asciiTheme="minorHAnsi" w:hAnsiTheme="minorHAnsi" w:cstheme="minorHAnsi"/>
          <w:lang w:val="tr-TR"/>
        </w:rPr>
        <w:t xml:space="preserve"> Üniversitesi</w:t>
      </w:r>
      <w:r w:rsidR="00BB779D" w:rsidRPr="00D16531">
        <w:rPr>
          <w:rFonts w:asciiTheme="minorHAnsi" w:hAnsiTheme="minorHAnsi" w:cstheme="minorHAnsi"/>
          <w:spacing w:val="-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Sağlık Kültür ve Spor Daire</w:t>
      </w:r>
      <w:r w:rsidRPr="00D16531">
        <w:rPr>
          <w:rFonts w:asciiTheme="minorHAnsi" w:hAnsiTheme="minorHAnsi" w:cstheme="minorHAnsi"/>
          <w:spacing w:val="-6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Başkanlığını,</w:t>
      </w:r>
    </w:p>
    <w:p w14:paraId="09ED3D7B" w14:textId="0D149E04" w:rsidR="00C555C3" w:rsidRPr="00D16531" w:rsidRDefault="00153A55" w:rsidP="00C555C3">
      <w:pPr>
        <w:ind w:left="824"/>
        <w:jc w:val="both"/>
        <w:rPr>
          <w:rFonts w:asciiTheme="minorHAnsi" w:hAnsiTheme="minorHAnsi" w:cstheme="minorHAnsi"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>ç) Yürütme</w:t>
      </w:r>
      <w:r w:rsidR="00C555C3" w:rsidRPr="00D16531">
        <w:rPr>
          <w:rFonts w:asciiTheme="minorHAnsi" w:hAnsiTheme="minorHAnsi" w:cstheme="minorHAnsi"/>
          <w:b/>
          <w:szCs w:val="22"/>
        </w:rPr>
        <w:t xml:space="preserve"> Kurulu : </w:t>
      </w:r>
      <w:r w:rsidR="0083369B" w:rsidRPr="0083369B">
        <w:rPr>
          <w:rFonts w:asciiTheme="minorHAnsi" w:hAnsiTheme="minorHAnsi" w:cstheme="minorHAnsi"/>
          <w:snapToGrid/>
          <w:szCs w:val="22"/>
          <w:lang w:eastAsia="en-US"/>
        </w:rPr>
        <w:t>Malatya Turgut Özal Üniversitesi Öğrenci Toplulukları Koordinasyon Kurulu’nu</w:t>
      </w:r>
      <w:r w:rsidR="00C555C3" w:rsidRPr="0083369B">
        <w:rPr>
          <w:rFonts w:asciiTheme="minorHAnsi" w:hAnsiTheme="minorHAnsi" w:cstheme="minorHAnsi"/>
          <w:snapToGrid/>
          <w:szCs w:val="22"/>
          <w:lang w:eastAsia="en-US"/>
        </w:rPr>
        <w:t>,</w:t>
      </w:r>
    </w:p>
    <w:p w14:paraId="6D5C5C17" w14:textId="7C4AAF07" w:rsidR="00C555C3" w:rsidRPr="00D16531" w:rsidRDefault="00C555C3" w:rsidP="00C555C3">
      <w:pPr>
        <w:pStyle w:val="ListeParagraf"/>
        <w:numPr>
          <w:ilvl w:val="2"/>
          <w:numId w:val="3"/>
        </w:numPr>
        <w:tabs>
          <w:tab w:val="left" w:pos="1070"/>
          <w:tab w:val="left" w:pos="5144"/>
        </w:tabs>
        <w:ind w:left="1069" w:hanging="245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b/>
          <w:lang w:val="tr-TR"/>
        </w:rPr>
        <w:t>Öğrenci Topluluğu</w:t>
      </w:r>
      <w:r w:rsidRPr="00D16531">
        <w:rPr>
          <w:rFonts w:asciiTheme="minorHAnsi" w:hAnsiTheme="minorHAnsi" w:cstheme="minorHAnsi"/>
          <w:b/>
          <w:spacing w:val="-1"/>
          <w:lang w:val="tr-TR"/>
        </w:rPr>
        <w:t xml:space="preserve"> </w:t>
      </w:r>
      <w:r w:rsidRPr="00D16531">
        <w:rPr>
          <w:rFonts w:asciiTheme="minorHAnsi" w:hAnsiTheme="minorHAnsi" w:cstheme="minorHAnsi"/>
          <w:b/>
          <w:lang w:val="tr-TR"/>
        </w:rPr>
        <w:t>:</w:t>
      </w:r>
      <w:r w:rsidRPr="00D16531">
        <w:rPr>
          <w:rFonts w:asciiTheme="minorHAnsi" w:hAnsiTheme="minorHAnsi" w:cstheme="minorHAnsi"/>
          <w:b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…………………Topluluğunu,</w:t>
      </w:r>
    </w:p>
    <w:p w14:paraId="0B45D858" w14:textId="4D5B714E" w:rsidR="00C555C3" w:rsidRPr="00D16531" w:rsidRDefault="00C555C3" w:rsidP="00C555C3">
      <w:pPr>
        <w:pStyle w:val="ListeParagraf"/>
        <w:numPr>
          <w:ilvl w:val="2"/>
          <w:numId w:val="3"/>
        </w:numPr>
        <w:tabs>
          <w:tab w:val="left" w:pos="1046"/>
          <w:tab w:val="left" w:pos="5092"/>
        </w:tabs>
        <w:ind w:right="1345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b/>
          <w:lang w:val="tr-TR"/>
        </w:rPr>
        <w:t>Akademik Danışman</w:t>
      </w:r>
      <w:r w:rsidRPr="00D16531">
        <w:rPr>
          <w:rFonts w:asciiTheme="minorHAnsi" w:hAnsiTheme="minorHAnsi" w:cstheme="minorHAnsi"/>
          <w:b/>
          <w:spacing w:val="-1"/>
          <w:lang w:val="tr-TR"/>
        </w:rPr>
        <w:t xml:space="preserve"> </w:t>
      </w:r>
      <w:r w:rsidRPr="00D16531">
        <w:rPr>
          <w:rFonts w:asciiTheme="minorHAnsi" w:hAnsiTheme="minorHAnsi" w:cstheme="minorHAnsi"/>
          <w:b/>
          <w:lang w:val="tr-TR"/>
        </w:rPr>
        <w:t>:</w:t>
      </w:r>
      <w:r w:rsidRPr="00D16531">
        <w:rPr>
          <w:rFonts w:asciiTheme="minorHAnsi" w:hAnsiTheme="minorHAnsi" w:cstheme="minorHAnsi"/>
          <w:b/>
          <w:spacing w:val="57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…………….Topluluğu</w:t>
      </w:r>
      <w:r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Akademik</w:t>
      </w:r>
      <w:r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Danışmanını, ifade</w:t>
      </w:r>
      <w:r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eder.</w:t>
      </w:r>
    </w:p>
    <w:p w14:paraId="1189505C" w14:textId="77777777" w:rsidR="00C555C3" w:rsidRPr="00D16531" w:rsidRDefault="00C555C3" w:rsidP="00C555C3">
      <w:pPr>
        <w:pStyle w:val="GvdeMetni"/>
        <w:spacing w:before="5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BDC893A" w14:textId="77777777" w:rsidR="00C555C3" w:rsidRPr="00D16531" w:rsidRDefault="00C555C3" w:rsidP="00C555C3">
      <w:pPr>
        <w:pStyle w:val="Balk3"/>
        <w:spacing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Topluluk Faaliyetleri</w:t>
      </w:r>
    </w:p>
    <w:p w14:paraId="36894B90" w14:textId="77777777" w:rsidR="00C555C3" w:rsidRPr="00D16531" w:rsidRDefault="00C555C3" w:rsidP="00C555C3">
      <w:pPr>
        <w:pStyle w:val="GvdeMetni"/>
        <w:spacing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5 -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Topluluğun faaliyetleri aşağıda belirtilmiştir;</w:t>
      </w:r>
    </w:p>
    <w:p w14:paraId="4C24B6D1" w14:textId="77777777" w:rsidR="00C555C3" w:rsidRPr="00D16531" w:rsidRDefault="00C555C3" w:rsidP="00C555C3">
      <w:pPr>
        <w:pStyle w:val="ListeParagraf"/>
        <w:numPr>
          <w:ilvl w:val="0"/>
          <w:numId w:val="2"/>
        </w:numPr>
        <w:tabs>
          <w:tab w:val="left" w:pos="1185"/>
        </w:tabs>
        <w:ind w:right="119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Atatürk İlkeleri doğrultusunda toplumsal ve kültürel gelişmelerine yardımcı olacak, faaliyetlerde</w:t>
      </w:r>
      <w:r w:rsidRPr="00D16531">
        <w:rPr>
          <w:rFonts w:asciiTheme="minorHAnsi" w:hAnsiTheme="minorHAnsi" w:cstheme="minorHAnsi"/>
          <w:spacing w:val="-6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bulunmak,</w:t>
      </w:r>
    </w:p>
    <w:p w14:paraId="37865228" w14:textId="77777777" w:rsidR="00C555C3" w:rsidRPr="00D16531" w:rsidRDefault="00C555C3" w:rsidP="00C555C3">
      <w:pPr>
        <w:pStyle w:val="ListeParagraf"/>
        <w:numPr>
          <w:ilvl w:val="0"/>
          <w:numId w:val="2"/>
        </w:numPr>
        <w:tabs>
          <w:tab w:val="left" w:pos="1185"/>
        </w:tabs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Beden ve ruh sağlıklarını</w:t>
      </w:r>
      <w:r w:rsidRPr="00D16531">
        <w:rPr>
          <w:rFonts w:asciiTheme="minorHAnsi" w:hAnsiTheme="minorHAnsi" w:cstheme="minorHAnsi"/>
          <w:spacing w:val="-7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korumak,</w:t>
      </w:r>
    </w:p>
    <w:p w14:paraId="370AA764" w14:textId="77777777" w:rsidR="00C555C3" w:rsidRPr="00D16531" w:rsidRDefault="00C555C3" w:rsidP="00C555C3">
      <w:pPr>
        <w:pStyle w:val="ListeParagraf"/>
        <w:numPr>
          <w:ilvl w:val="0"/>
          <w:numId w:val="2"/>
        </w:numPr>
        <w:tabs>
          <w:tab w:val="left" w:pos="1185"/>
        </w:tabs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Araştırıcı ve yaratıcı niteliklere sahip kişiler olarak yetişmelerine katkıda</w:t>
      </w:r>
      <w:r w:rsidRPr="00D16531">
        <w:rPr>
          <w:rFonts w:asciiTheme="minorHAnsi" w:hAnsiTheme="minorHAnsi" w:cstheme="minorHAnsi"/>
          <w:spacing w:val="-1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bulunmak,</w:t>
      </w:r>
    </w:p>
    <w:p w14:paraId="2EC47F85" w14:textId="2E361C18" w:rsidR="00C555C3" w:rsidRPr="00D16531" w:rsidRDefault="00C555C3" w:rsidP="00C555C3">
      <w:pPr>
        <w:pStyle w:val="GvdeMetni"/>
        <w:ind w:left="476" w:firstLine="34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ç) </w:t>
      </w:r>
      <w:r w:rsidR="00837FD6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Topluluk, olanakları çerçevesinde fırsatlar sağlayarak dinlenme ve boş zamanlarını değerlendirme gibi sosyal ihtiyaçlarını karşılamak genel amaçtır.</w:t>
      </w:r>
    </w:p>
    <w:p w14:paraId="435CE323" w14:textId="77777777" w:rsidR="00C555C3" w:rsidRPr="00D16531" w:rsidRDefault="00C555C3" w:rsidP="00C555C3">
      <w:pPr>
        <w:pStyle w:val="GvdeMetni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(2) Bunlara ek olarak:</w:t>
      </w:r>
    </w:p>
    <w:p w14:paraId="5D829D0A" w14:textId="77777777" w:rsidR="00C555C3" w:rsidRPr="00D16531" w:rsidRDefault="00C555C3" w:rsidP="00C555C3">
      <w:pPr>
        <w:pStyle w:val="GvdeMetni"/>
        <w:tabs>
          <w:tab w:val="left" w:pos="851"/>
        </w:tabs>
        <w:ind w:left="116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ab/>
        <w:t>a)</w:t>
      </w:r>
    </w:p>
    <w:p w14:paraId="76CF74FA" w14:textId="77777777" w:rsidR="00C555C3" w:rsidRPr="00D16531" w:rsidRDefault="00C555C3" w:rsidP="00C555C3">
      <w:pPr>
        <w:pStyle w:val="GvdeMetni"/>
        <w:ind w:left="116" w:right="6685" w:firstLine="7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b)</w:t>
      </w:r>
    </w:p>
    <w:p w14:paraId="0FC78DB0" w14:textId="77777777" w:rsidR="00C555C3" w:rsidRPr="00D16531" w:rsidRDefault="00C555C3" w:rsidP="00C555C3">
      <w:pPr>
        <w:pStyle w:val="GvdeMetni"/>
        <w:ind w:left="90" w:right="6685" w:firstLine="76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c)</w:t>
      </w:r>
    </w:p>
    <w:p w14:paraId="75935DF2" w14:textId="77777777" w:rsidR="00C555C3" w:rsidRPr="00D16531" w:rsidRDefault="00C555C3" w:rsidP="00C555C3">
      <w:pPr>
        <w:pStyle w:val="GvdeMetni"/>
        <w:ind w:left="90" w:right="6685" w:firstLine="76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ç)</w:t>
      </w:r>
    </w:p>
    <w:p w14:paraId="3187F1EB" w14:textId="77777777" w:rsidR="00C555C3" w:rsidRPr="00D16531" w:rsidRDefault="00C555C3" w:rsidP="00C555C3">
      <w:pPr>
        <w:pStyle w:val="GvdeMetni"/>
        <w:spacing w:before="5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23EDA107" w14:textId="77777777" w:rsidR="00542418" w:rsidRPr="00C033C9" w:rsidRDefault="00542418" w:rsidP="00542418">
      <w:pPr>
        <w:rPr>
          <w:b/>
          <w:bCs/>
        </w:rPr>
      </w:pPr>
      <w:r w:rsidRPr="00C033C9">
        <w:rPr>
          <w:rFonts w:cstheme="minorHAnsi"/>
          <w:b/>
          <w:bCs/>
          <w:color w:val="FF0000"/>
        </w:rPr>
        <w:t xml:space="preserve">Not: </w:t>
      </w:r>
      <w:r w:rsidRPr="00C033C9">
        <w:rPr>
          <w:rFonts w:asciiTheme="minorHAnsi" w:hAnsiTheme="minorHAnsi" w:cstheme="minorHAnsi"/>
          <w:b/>
          <w:bCs/>
          <w:color w:val="FF0000"/>
          <w:szCs w:val="22"/>
        </w:rPr>
        <w:t>Yukarıdaki ek madde/maddeleri topluluğunuzun kuruluş amaç/amaçlarına uygun olarak doldurunuz</w:t>
      </w:r>
      <w:r w:rsidRPr="00C033C9">
        <w:rPr>
          <w:rFonts w:asciiTheme="minorHAnsi" w:hAnsiTheme="minorHAnsi" w:cstheme="minorHAnsi"/>
          <w:b/>
          <w:bCs/>
          <w:szCs w:val="22"/>
        </w:rPr>
        <w:t>.</w:t>
      </w:r>
    </w:p>
    <w:p w14:paraId="2CDFD91F" w14:textId="77777777" w:rsidR="00455C1F" w:rsidRPr="00D16531" w:rsidRDefault="00455C1F" w:rsidP="00C555C3">
      <w:pPr>
        <w:jc w:val="both"/>
        <w:rPr>
          <w:rFonts w:asciiTheme="minorHAnsi" w:hAnsiTheme="minorHAnsi" w:cstheme="minorHAnsi"/>
          <w:szCs w:val="22"/>
        </w:rPr>
      </w:pPr>
    </w:p>
    <w:p w14:paraId="22993396" w14:textId="242523B6" w:rsidR="00455C1F" w:rsidRDefault="00455C1F" w:rsidP="00455C1F">
      <w:pPr>
        <w:rPr>
          <w:rFonts w:asciiTheme="minorHAnsi" w:hAnsiTheme="minorHAnsi" w:cstheme="minorHAnsi"/>
          <w:szCs w:val="22"/>
        </w:rPr>
      </w:pPr>
    </w:p>
    <w:p w14:paraId="3FD7CAD1" w14:textId="548C9BA0" w:rsidR="009737C3" w:rsidRDefault="009737C3" w:rsidP="00455C1F">
      <w:pPr>
        <w:rPr>
          <w:rFonts w:asciiTheme="minorHAnsi" w:hAnsiTheme="minorHAnsi" w:cstheme="minorHAnsi"/>
          <w:szCs w:val="22"/>
        </w:rPr>
      </w:pPr>
    </w:p>
    <w:p w14:paraId="313B31F3" w14:textId="46F81589" w:rsidR="009737C3" w:rsidRDefault="009737C3" w:rsidP="00455C1F">
      <w:pPr>
        <w:rPr>
          <w:rFonts w:asciiTheme="minorHAnsi" w:hAnsiTheme="minorHAnsi" w:cstheme="minorHAnsi"/>
          <w:szCs w:val="22"/>
        </w:rPr>
      </w:pPr>
    </w:p>
    <w:p w14:paraId="365F15F1" w14:textId="78D98AF9" w:rsidR="009737C3" w:rsidRDefault="009737C3" w:rsidP="00455C1F">
      <w:pPr>
        <w:rPr>
          <w:rFonts w:asciiTheme="minorHAnsi" w:hAnsiTheme="minorHAnsi" w:cstheme="minorHAnsi"/>
          <w:szCs w:val="22"/>
        </w:rPr>
      </w:pPr>
    </w:p>
    <w:p w14:paraId="4CB57D26" w14:textId="698EFD09" w:rsidR="009737C3" w:rsidRDefault="009737C3" w:rsidP="00455C1F">
      <w:pPr>
        <w:rPr>
          <w:rFonts w:asciiTheme="minorHAnsi" w:hAnsiTheme="minorHAnsi" w:cstheme="minorHAnsi"/>
          <w:szCs w:val="22"/>
        </w:rPr>
      </w:pPr>
    </w:p>
    <w:p w14:paraId="2D8E2121" w14:textId="77777777" w:rsidR="009737C3" w:rsidRPr="00D16531" w:rsidRDefault="009737C3" w:rsidP="00455C1F">
      <w:pPr>
        <w:rPr>
          <w:rFonts w:asciiTheme="minorHAnsi" w:hAnsiTheme="minorHAnsi" w:cstheme="minorHAnsi"/>
          <w:szCs w:val="22"/>
        </w:rPr>
      </w:pPr>
    </w:p>
    <w:p w14:paraId="015542BF" w14:textId="77777777" w:rsidR="00C555C3" w:rsidRPr="00D16531" w:rsidRDefault="00C555C3" w:rsidP="00C555C3">
      <w:pPr>
        <w:spacing w:before="54" w:line="274" w:lineRule="exact"/>
        <w:ind w:right="1935"/>
        <w:jc w:val="both"/>
        <w:rPr>
          <w:rFonts w:asciiTheme="minorHAnsi" w:hAnsiTheme="minorHAnsi" w:cstheme="minorHAnsi"/>
          <w:b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lastRenderedPageBreak/>
        <w:t>Topluluğun</w:t>
      </w:r>
      <w:r w:rsidRPr="00D16531">
        <w:rPr>
          <w:rFonts w:asciiTheme="minorHAnsi" w:hAnsiTheme="minorHAnsi" w:cstheme="minorHAnsi"/>
          <w:b/>
          <w:spacing w:val="51"/>
          <w:szCs w:val="22"/>
        </w:rPr>
        <w:t xml:space="preserve"> </w:t>
      </w:r>
      <w:r w:rsidRPr="00D16531">
        <w:rPr>
          <w:rFonts w:asciiTheme="minorHAnsi" w:hAnsiTheme="minorHAnsi" w:cstheme="minorHAnsi"/>
          <w:b/>
          <w:szCs w:val="22"/>
        </w:rPr>
        <w:t>Sorumlulukları</w:t>
      </w:r>
    </w:p>
    <w:p w14:paraId="3EEE381C" w14:textId="4E3E6F1B" w:rsidR="00C555C3" w:rsidRPr="00D16531" w:rsidRDefault="00C555C3" w:rsidP="00C555C3">
      <w:pPr>
        <w:pStyle w:val="GvdeMetni"/>
        <w:spacing w:line="274" w:lineRule="exact"/>
        <w:ind w:left="82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6- 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Topluluk, Sağlık Kültür ve Spor Daire Başkanlığın</w:t>
      </w:r>
      <w:r w:rsidR="005644BE">
        <w:rPr>
          <w:rFonts w:asciiTheme="minorHAnsi" w:hAnsiTheme="minorHAnsi" w:cstheme="minorHAnsi"/>
          <w:sz w:val="22"/>
          <w:szCs w:val="22"/>
          <w:lang w:val="tr-TR"/>
        </w:rPr>
        <w:t>a ve ÖTKK’ya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karşı sorumludur.</w:t>
      </w:r>
    </w:p>
    <w:p w14:paraId="53EB4FC8" w14:textId="4548BEA0" w:rsidR="00C555C3" w:rsidRPr="00D16531" w:rsidRDefault="00C555C3" w:rsidP="00C555C3">
      <w:pPr>
        <w:pStyle w:val="ListeParagraf"/>
        <w:numPr>
          <w:ilvl w:val="0"/>
          <w:numId w:val="5"/>
        </w:numPr>
        <w:tabs>
          <w:tab w:val="left" w:pos="1163"/>
        </w:tabs>
        <w:ind w:hanging="33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Sağlık Kültür ve Spor Daire</w:t>
      </w:r>
      <w:r w:rsidRPr="00D16531">
        <w:rPr>
          <w:rFonts w:asciiTheme="minorHAnsi" w:hAnsiTheme="minorHAnsi" w:cstheme="minorHAnsi"/>
          <w:spacing w:val="-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Başkanlığı</w:t>
      </w:r>
      <w:r w:rsidR="005644BE">
        <w:rPr>
          <w:rFonts w:asciiTheme="minorHAnsi" w:hAnsiTheme="minorHAnsi" w:cstheme="minorHAnsi"/>
          <w:lang w:val="tr-TR"/>
        </w:rPr>
        <w:t xml:space="preserve"> ve ÖTKK</w:t>
      </w:r>
      <w:r w:rsidRPr="00D16531">
        <w:rPr>
          <w:rFonts w:asciiTheme="minorHAnsi" w:hAnsiTheme="minorHAnsi" w:cstheme="minorHAnsi"/>
          <w:lang w:val="tr-TR"/>
        </w:rPr>
        <w:t>;</w:t>
      </w:r>
    </w:p>
    <w:p w14:paraId="05608726" w14:textId="77777777" w:rsidR="00C555C3" w:rsidRPr="00D16531" w:rsidRDefault="00C555C3" w:rsidP="00C555C3">
      <w:pPr>
        <w:pStyle w:val="ListeParagraf"/>
        <w:numPr>
          <w:ilvl w:val="1"/>
          <w:numId w:val="5"/>
        </w:numPr>
        <w:tabs>
          <w:tab w:val="left" w:pos="1778"/>
        </w:tabs>
        <w:ind w:hanging="245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Amaç doğrultusunda çalışıp</w:t>
      </w:r>
      <w:r w:rsidRPr="00D16531">
        <w:rPr>
          <w:rFonts w:asciiTheme="minorHAnsi" w:hAnsiTheme="minorHAnsi" w:cstheme="minorHAnsi"/>
          <w:spacing w:val="-8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çalışmadığı,</w:t>
      </w:r>
    </w:p>
    <w:p w14:paraId="632D67F6" w14:textId="77777777" w:rsidR="00C555C3" w:rsidRPr="00D16531" w:rsidRDefault="00C555C3" w:rsidP="00C555C3">
      <w:pPr>
        <w:pStyle w:val="ListeParagraf"/>
        <w:numPr>
          <w:ilvl w:val="1"/>
          <w:numId w:val="5"/>
        </w:numPr>
        <w:tabs>
          <w:tab w:val="left" w:pos="1793"/>
        </w:tabs>
        <w:ind w:left="1792" w:hanging="260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Sağlanan desteği yerinde kullanıp</w:t>
      </w:r>
      <w:r w:rsidRPr="00D16531">
        <w:rPr>
          <w:rFonts w:asciiTheme="minorHAnsi" w:hAnsiTheme="minorHAnsi" w:cstheme="minorHAnsi"/>
          <w:spacing w:val="-6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kullanmadığı.</w:t>
      </w:r>
    </w:p>
    <w:p w14:paraId="5FFA3A2E" w14:textId="77777777" w:rsidR="00C555C3" w:rsidRPr="00D16531" w:rsidRDefault="00C555C3" w:rsidP="00C555C3">
      <w:pPr>
        <w:pStyle w:val="Balk3"/>
        <w:spacing w:before="5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Her akademik yılın Ocak ayının sonuna kadar;</w:t>
      </w:r>
    </w:p>
    <w:p w14:paraId="1D96F38B" w14:textId="77777777" w:rsidR="00C555C3" w:rsidRPr="00D16531" w:rsidRDefault="00C555C3" w:rsidP="00C555C3">
      <w:pPr>
        <w:pStyle w:val="ListeParagraf"/>
        <w:numPr>
          <w:ilvl w:val="1"/>
          <w:numId w:val="5"/>
        </w:numPr>
        <w:tabs>
          <w:tab w:val="left" w:pos="1778"/>
        </w:tabs>
        <w:spacing w:line="274" w:lineRule="exact"/>
        <w:ind w:hanging="245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Topluluk etkinlik plan ve</w:t>
      </w:r>
      <w:r w:rsidRPr="00D16531">
        <w:rPr>
          <w:rFonts w:asciiTheme="minorHAnsi" w:hAnsiTheme="minorHAnsi" w:cstheme="minorHAnsi"/>
          <w:spacing w:val="-6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bütçesini,</w:t>
      </w:r>
    </w:p>
    <w:p w14:paraId="4309E680" w14:textId="77777777" w:rsidR="00C555C3" w:rsidRPr="00D16531" w:rsidRDefault="00C555C3" w:rsidP="00C555C3">
      <w:pPr>
        <w:pStyle w:val="GvdeMetni"/>
        <w:ind w:left="1532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ç) Yönetim kurulu, denetleme kurulu üye bilgilerini,</w:t>
      </w:r>
    </w:p>
    <w:p w14:paraId="6DDC8F85" w14:textId="77777777" w:rsidR="00C555C3" w:rsidRPr="00D16531" w:rsidRDefault="00C555C3" w:rsidP="00C555C3">
      <w:pPr>
        <w:pStyle w:val="ListeParagraf"/>
        <w:numPr>
          <w:ilvl w:val="1"/>
          <w:numId w:val="5"/>
        </w:numPr>
        <w:tabs>
          <w:tab w:val="left" w:pos="1793"/>
        </w:tabs>
        <w:ind w:left="1792" w:hanging="260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Topluluk başkanı, </w:t>
      </w:r>
    </w:p>
    <w:p w14:paraId="417AC50C" w14:textId="77777777" w:rsidR="00C555C3" w:rsidRPr="00D16531" w:rsidRDefault="00606B09" w:rsidP="00C555C3">
      <w:pPr>
        <w:pStyle w:val="ListeParagraf"/>
        <w:numPr>
          <w:ilvl w:val="1"/>
          <w:numId w:val="5"/>
        </w:numPr>
        <w:tabs>
          <w:tab w:val="left" w:pos="1778"/>
        </w:tabs>
        <w:ind w:hanging="245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</w:t>
      </w:r>
      <w:r w:rsidR="00C555C3" w:rsidRPr="00D16531">
        <w:rPr>
          <w:rFonts w:asciiTheme="minorHAnsi" w:hAnsiTheme="minorHAnsi" w:cstheme="minorHAnsi"/>
          <w:lang w:val="tr-TR"/>
        </w:rPr>
        <w:t>opluluk üye</w:t>
      </w:r>
      <w:r w:rsidR="00C555C3" w:rsidRPr="00D16531">
        <w:rPr>
          <w:rFonts w:asciiTheme="minorHAnsi" w:hAnsiTheme="minorHAnsi" w:cstheme="minorHAnsi"/>
          <w:spacing w:val="-7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lang w:val="tr-TR"/>
        </w:rPr>
        <w:t>bilgilerini,</w:t>
      </w:r>
    </w:p>
    <w:p w14:paraId="1DE62E36" w14:textId="77777777" w:rsidR="00C555C3" w:rsidRPr="00D16531" w:rsidRDefault="00C555C3" w:rsidP="00C555C3">
      <w:pPr>
        <w:pStyle w:val="Balk3"/>
        <w:spacing w:before="5" w:line="274" w:lineRule="exact"/>
        <w:ind w:left="88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Her akademik yılın Mayıs ayının sonuna kadar;</w:t>
      </w:r>
    </w:p>
    <w:p w14:paraId="228780B8" w14:textId="77777777" w:rsidR="00C555C3" w:rsidRPr="00D16531" w:rsidRDefault="00C555C3" w:rsidP="00C555C3">
      <w:pPr>
        <w:pStyle w:val="ListeParagraf"/>
        <w:numPr>
          <w:ilvl w:val="1"/>
          <w:numId w:val="5"/>
        </w:numPr>
        <w:tabs>
          <w:tab w:val="left" w:pos="1811"/>
        </w:tabs>
        <w:spacing w:line="274" w:lineRule="exact"/>
        <w:ind w:left="1810" w:hanging="21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Topluluk etkinlik</w:t>
      </w:r>
      <w:r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raporlarını,</w:t>
      </w:r>
    </w:p>
    <w:p w14:paraId="4361E80A" w14:textId="77777777" w:rsidR="00C555C3" w:rsidRPr="00D16531" w:rsidRDefault="00606B09" w:rsidP="00606B09">
      <w:pPr>
        <w:pStyle w:val="GvdeMetni"/>
        <w:ind w:left="868" w:firstLine="724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g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) Topluluk etkinlik raporunu uygulayıp uygulamadığı,</w:t>
      </w:r>
    </w:p>
    <w:p w14:paraId="1E0F8F44" w14:textId="77777777" w:rsidR="00C555C3" w:rsidRPr="00D16531" w:rsidRDefault="00C555C3" w:rsidP="00C555C3">
      <w:pPr>
        <w:pStyle w:val="Balk3"/>
        <w:spacing w:before="70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Üyelik</w:t>
      </w:r>
    </w:p>
    <w:p w14:paraId="55F7F00E" w14:textId="787B5582" w:rsidR="00C555C3" w:rsidRPr="00D16531" w:rsidRDefault="00C555C3" w:rsidP="00C555C3">
      <w:pPr>
        <w:pStyle w:val="GvdeMetni"/>
        <w:ind w:left="116" w:right="120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7-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Öğrenci Topluluğuna üye olmak isteyen kurucu üyeler dışındaki öğrenciler Akademik</w:t>
      </w:r>
      <w:r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Danışmanın</w:t>
      </w:r>
      <w:r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bilgisi</w:t>
      </w:r>
      <w:r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dahilinde</w:t>
      </w:r>
      <w:r w:rsidRPr="00D16531">
        <w:rPr>
          <w:rFonts w:asciiTheme="minorHAnsi" w:hAnsiTheme="minorHAnsi" w:cstheme="minorHAnsi"/>
          <w:spacing w:val="-15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topluluk</w:t>
      </w:r>
      <w:r w:rsidRPr="00D16531">
        <w:rPr>
          <w:rFonts w:asciiTheme="minorHAnsi" w:hAnsiTheme="minorHAnsi" w:cstheme="minorHAnsi"/>
          <w:spacing w:val="-9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yöneticilerinin</w:t>
      </w:r>
      <w:r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onayı</w:t>
      </w:r>
      <w:r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ile</w:t>
      </w:r>
      <w:r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topluluğa</w:t>
      </w:r>
      <w:r w:rsidRPr="00D16531">
        <w:rPr>
          <w:rFonts w:asciiTheme="minorHAnsi" w:hAnsiTheme="minorHAnsi" w:cstheme="minorHAnsi"/>
          <w:spacing w:val="-15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üye</w:t>
      </w:r>
      <w:r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olur.</w:t>
      </w:r>
      <w:r w:rsidRPr="00D16531">
        <w:rPr>
          <w:rFonts w:asciiTheme="minorHAnsi" w:hAnsiTheme="minorHAnsi" w:cstheme="minorHAnsi"/>
          <w:spacing w:val="-10"/>
          <w:sz w:val="22"/>
          <w:szCs w:val="22"/>
          <w:lang w:val="tr-TR"/>
        </w:rPr>
        <w:t xml:space="preserve"> </w:t>
      </w:r>
      <w:r w:rsidR="00606B09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İsimleri üye </w:t>
      </w:r>
      <w:r w:rsidR="005644BE">
        <w:rPr>
          <w:rFonts w:asciiTheme="minorHAnsi" w:hAnsiTheme="minorHAnsi" w:cstheme="minorHAnsi"/>
          <w:sz w:val="22"/>
          <w:szCs w:val="22"/>
          <w:lang w:val="tr-TR"/>
        </w:rPr>
        <w:t>listesi</w:t>
      </w:r>
      <w:r w:rsidR="00606B09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formlarına işlenir. Üye </w:t>
      </w:r>
      <w:r w:rsidR="005644BE">
        <w:rPr>
          <w:rFonts w:asciiTheme="minorHAnsi" w:hAnsiTheme="minorHAnsi" w:cstheme="minorHAnsi"/>
          <w:sz w:val="22"/>
          <w:szCs w:val="22"/>
          <w:lang w:val="tr-TR"/>
        </w:rPr>
        <w:t>listesi</w:t>
      </w:r>
      <w:r w:rsidR="00606B09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formlarında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Akademik danışmanın imzası</w:t>
      </w:r>
      <w:r w:rsidRPr="00D16531">
        <w:rPr>
          <w:rFonts w:asciiTheme="minorHAnsi" w:hAnsiTheme="minorHAnsi" w:cstheme="minorHAnsi"/>
          <w:spacing w:val="-19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bulunur.</w:t>
      </w:r>
    </w:p>
    <w:p w14:paraId="23C12673" w14:textId="77777777" w:rsidR="00C555C3" w:rsidRPr="00D16531" w:rsidRDefault="00C555C3" w:rsidP="00C555C3">
      <w:pPr>
        <w:pStyle w:val="ListeParagraf"/>
        <w:numPr>
          <w:ilvl w:val="0"/>
          <w:numId w:val="4"/>
        </w:numPr>
        <w:tabs>
          <w:tab w:val="left" w:pos="1163"/>
        </w:tabs>
        <w:ind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Topluluğa üye kabulünde Akademik Danışman ve topluluk yöneticileri ölçüt</w:t>
      </w:r>
      <w:r w:rsidRPr="00D16531">
        <w:rPr>
          <w:rFonts w:asciiTheme="minorHAnsi" w:hAnsiTheme="minorHAnsi" w:cstheme="minorHAnsi"/>
          <w:spacing w:val="-1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olarak:</w:t>
      </w:r>
    </w:p>
    <w:p w14:paraId="43ECC9B1" w14:textId="5D76136A" w:rsidR="00C555C3" w:rsidRPr="00D16531" w:rsidRDefault="00333148" w:rsidP="00C555C3">
      <w:pPr>
        <w:pStyle w:val="ListeParagraf"/>
        <w:numPr>
          <w:ilvl w:val="1"/>
          <w:numId w:val="4"/>
        </w:numPr>
        <w:tabs>
          <w:tab w:val="left" w:pos="1886"/>
        </w:tabs>
        <w:ind w:right="120" w:firstLine="1416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Başvurunun </w:t>
      </w:r>
      <w:r w:rsidR="003C0D73">
        <w:rPr>
          <w:rFonts w:asciiTheme="minorHAnsi" w:hAnsiTheme="minorHAnsi" w:cstheme="minorHAnsi"/>
          <w:lang w:val="tr-TR"/>
        </w:rPr>
        <w:t xml:space="preserve">Malatya Turgut Özal </w:t>
      </w:r>
      <w:r w:rsidR="00C555C3" w:rsidRPr="00D16531">
        <w:rPr>
          <w:rFonts w:asciiTheme="minorHAnsi" w:hAnsiTheme="minorHAnsi" w:cstheme="minorHAnsi"/>
          <w:lang w:val="tr-TR"/>
        </w:rPr>
        <w:t>Üniversitesi’ne mensup öğrenci tarafından yapılıp yapılmadığına,</w:t>
      </w:r>
    </w:p>
    <w:p w14:paraId="6E0262D1" w14:textId="77777777" w:rsidR="00C555C3" w:rsidRPr="00D16531" w:rsidRDefault="00C555C3" w:rsidP="00C555C3">
      <w:pPr>
        <w:pStyle w:val="ListeParagraf"/>
        <w:numPr>
          <w:ilvl w:val="1"/>
          <w:numId w:val="4"/>
        </w:numPr>
        <w:tabs>
          <w:tab w:val="left" w:pos="1792"/>
        </w:tabs>
        <w:ind w:left="1791" w:hanging="259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Disiplin cezası almamış olmasına</w:t>
      </w:r>
      <w:r w:rsidRPr="00D16531">
        <w:rPr>
          <w:rFonts w:asciiTheme="minorHAnsi" w:hAnsiTheme="minorHAnsi" w:cstheme="minorHAnsi"/>
          <w:spacing w:val="-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bakar.</w:t>
      </w:r>
    </w:p>
    <w:p w14:paraId="49B6B79B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01AE7EF8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Üyelikten çıkarma ve üyeliğin düşmesi</w:t>
      </w:r>
    </w:p>
    <w:p w14:paraId="3FE3BF49" w14:textId="1BD50ED2" w:rsidR="00CC1DF8" w:rsidRDefault="00C555C3" w:rsidP="00CC1DF8">
      <w:pPr>
        <w:pStyle w:val="GvdeMetni"/>
        <w:spacing w:before="36" w:line="278" w:lineRule="auto"/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8 – </w:t>
      </w:r>
      <w:r w:rsidR="00CC1DF8">
        <w:t>(1)</w:t>
      </w:r>
      <w:r w:rsidR="00CC1DF8">
        <w:rPr>
          <w:spacing w:val="8"/>
        </w:rPr>
        <w:t xml:space="preserve"> </w:t>
      </w:r>
      <w:r w:rsidR="00CC1DF8">
        <w:t>Öğrencilik</w:t>
      </w:r>
      <w:r w:rsidR="00CC1DF8">
        <w:rPr>
          <w:spacing w:val="8"/>
        </w:rPr>
        <w:t xml:space="preserve"> </w:t>
      </w:r>
      <w:r w:rsidR="00CC1DF8">
        <w:t>sıfatının</w:t>
      </w:r>
      <w:r w:rsidR="00CC1DF8">
        <w:rPr>
          <w:spacing w:val="7"/>
        </w:rPr>
        <w:t xml:space="preserve"> </w:t>
      </w:r>
      <w:r w:rsidR="00CC1DF8">
        <w:t>kaybedilmesi</w:t>
      </w:r>
      <w:r w:rsidR="00CC1DF8">
        <w:rPr>
          <w:spacing w:val="8"/>
        </w:rPr>
        <w:t xml:space="preserve"> </w:t>
      </w:r>
      <w:r w:rsidR="00CC1DF8">
        <w:t>veya</w:t>
      </w:r>
      <w:r w:rsidR="00CC1DF8">
        <w:rPr>
          <w:spacing w:val="7"/>
        </w:rPr>
        <w:t xml:space="preserve"> </w:t>
      </w:r>
      <w:r w:rsidR="00CC1DF8">
        <w:t>üst</w:t>
      </w:r>
      <w:r w:rsidR="00CC1DF8">
        <w:rPr>
          <w:spacing w:val="8"/>
        </w:rPr>
        <w:t xml:space="preserve"> </w:t>
      </w:r>
      <w:r w:rsidR="00CC1DF8">
        <w:t>üste</w:t>
      </w:r>
      <w:r w:rsidR="00CC1DF8">
        <w:rPr>
          <w:spacing w:val="7"/>
        </w:rPr>
        <w:t xml:space="preserve"> </w:t>
      </w:r>
      <w:r w:rsidR="00CC1DF8">
        <w:t>iki</w:t>
      </w:r>
      <w:r w:rsidR="00CC1DF8">
        <w:rPr>
          <w:spacing w:val="10"/>
        </w:rPr>
        <w:t xml:space="preserve"> </w:t>
      </w:r>
      <w:r w:rsidR="00CC1DF8">
        <w:t>genel</w:t>
      </w:r>
      <w:r w:rsidR="00CC1DF8">
        <w:rPr>
          <w:spacing w:val="8"/>
        </w:rPr>
        <w:t xml:space="preserve"> </w:t>
      </w:r>
      <w:r w:rsidR="00CC1DF8">
        <w:t>kurul</w:t>
      </w:r>
      <w:r w:rsidR="00CC1DF8">
        <w:rPr>
          <w:spacing w:val="7"/>
        </w:rPr>
        <w:t xml:space="preserve"> </w:t>
      </w:r>
      <w:r w:rsidR="00CC1DF8">
        <w:t>toplantısına</w:t>
      </w:r>
      <w:r w:rsidR="00CC1DF8">
        <w:rPr>
          <w:spacing w:val="-57"/>
        </w:rPr>
        <w:t xml:space="preserve"> </w:t>
      </w:r>
      <w:r w:rsidR="0011674F">
        <w:rPr>
          <w:spacing w:val="-57"/>
        </w:rPr>
        <w:t xml:space="preserve">  ka</w:t>
      </w:r>
      <w:r w:rsidR="00CC1DF8">
        <w:t>tılmama</w:t>
      </w:r>
      <w:r w:rsidR="00CC1DF8">
        <w:rPr>
          <w:spacing w:val="-1"/>
        </w:rPr>
        <w:t xml:space="preserve"> </w:t>
      </w:r>
      <w:r w:rsidR="00CC1DF8">
        <w:t>durumunda</w:t>
      </w:r>
      <w:r w:rsidR="00CC1DF8">
        <w:rPr>
          <w:spacing w:val="-1"/>
        </w:rPr>
        <w:t xml:space="preserve"> </w:t>
      </w:r>
      <w:r w:rsidR="00CC1DF8">
        <w:t>topluluk üyeliği kendiliğinden</w:t>
      </w:r>
      <w:r w:rsidR="00CC1DF8">
        <w:rPr>
          <w:spacing w:val="-1"/>
        </w:rPr>
        <w:t xml:space="preserve"> </w:t>
      </w:r>
      <w:r w:rsidR="00CC1DF8">
        <w:t>sona</w:t>
      </w:r>
      <w:r w:rsidR="00CC1DF8">
        <w:rPr>
          <w:spacing w:val="-1"/>
        </w:rPr>
        <w:t xml:space="preserve"> </w:t>
      </w:r>
      <w:r w:rsidR="00CC1DF8">
        <w:t>erer.</w:t>
      </w:r>
    </w:p>
    <w:p w14:paraId="1F2E2891" w14:textId="77777777" w:rsidR="00CC1DF8" w:rsidRDefault="00CC1DF8" w:rsidP="00CC1DF8">
      <w:pPr>
        <w:pStyle w:val="ListeParagraf"/>
        <w:numPr>
          <w:ilvl w:val="0"/>
          <w:numId w:val="10"/>
        </w:numPr>
        <w:tabs>
          <w:tab w:val="left" w:pos="456"/>
        </w:tabs>
        <w:autoSpaceDE w:val="0"/>
        <w:autoSpaceDN w:val="0"/>
        <w:spacing w:line="272" w:lineRule="exact"/>
        <w:rPr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üye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-2"/>
          <w:sz w:val="24"/>
        </w:rPr>
        <w:t xml:space="preserve"> </w:t>
      </w:r>
      <w:r>
        <w:rPr>
          <w:sz w:val="24"/>
        </w:rPr>
        <w:t>olarak bildirmek</w:t>
      </w:r>
      <w:r>
        <w:rPr>
          <w:spacing w:val="-2"/>
          <w:sz w:val="24"/>
        </w:rPr>
        <w:t xml:space="preserve"> </w:t>
      </w:r>
      <w:r>
        <w:rPr>
          <w:sz w:val="24"/>
        </w:rPr>
        <w:t>kaydı</w:t>
      </w:r>
      <w:r>
        <w:rPr>
          <w:spacing w:val="-2"/>
          <w:sz w:val="24"/>
        </w:rPr>
        <w:t xml:space="preserve"> </w:t>
      </w:r>
      <w:r>
        <w:rPr>
          <w:sz w:val="24"/>
        </w:rPr>
        <w:t>ile topluluk</w:t>
      </w:r>
      <w:r>
        <w:rPr>
          <w:spacing w:val="-2"/>
          <w:sz w:val="24"/>
        </w:rPr>
        <w:t xml:space="preserve"> </w:t>
      </w:r>
      <w:r>
        <w:rPr>
          <w:sz w:val="24"/>
        </w:rPr>
        <w:t>üyeliğinden çıkma</w:t>
      </w:r>
      <w:r>
        <w:rPr>
          <w:spacing w:val="-3"/>
          <w:sz w:val="24"/>
        </w:rPr>
        <w:t xml:space="preserve"> </w:t>
      </w:r>
      <w:r>
        <w:rPr>
          <w:sz w:val="24"/>
        </w:rPr>
        <w:t>hakkına</w:t>
      </w:r>
      <w:r>
        <w:rPr>
          <w:spacing w:val="-2"/>
          <w:sz w:val="24"/>
        </w:rPr>
        <w:t xml:space="preserve"> </w:t>
      </w:r>
      <w:r>
        <w:rPr>
          <w:sz w:val="24"/>
        </w:rPr>
        <w:t>sahiptir.</w:t>
      </w:r>
    </w:p>
    <w:p w14:paraId="6925FE34" w14:textId="77777777" w:rsidR="0011674F" w:rsidRPr="0011674F" w:rsidRDefault="0011674F" w:rsidP="0011674F">
      <w:pPr>
        <w:pStyle w:val="ListeParagraf"/>
        <w:numPr>
          <w:ilvl w:val="0"/>
          <w:numId w:val="10"/>
        </w:numPr>
        <w:rPr>
          <w:sz w:val="24"/>
        </w:rPr>
      </w:pPr>
      <w:r w:rsidRPr="0011674F">
        <w:rPr>
          <w:sz w:val="24"/>
        </w:rPr>
        <w:t>Topluluk ama</w:t>
      </w:r>
      <w:r w:rsidRPr="0011674F">
        <w:rPr>
          <w:rFonts w:hint="eastAsia"/>
          <w:sz w:val="24"/>
        </w:rPr>
        <w:t>ç</w:t>
      </w:r>
      <w:r w:rsidRPr="0011674F">
        <w:rPr>
          <w:sz w:val="24"/>
        </w:rPr>
        <w:t>lar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na ayk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r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 xml:space="preserve"> hareket etti</w:t>
      </w:r>
      <w:r w:rsidRPr="0011674F">
        <w:rPr>
          <w:rFonts w:hint="eastAsia"/>
          <w:sz w:val="24"/>
        </w:rPr>
        <w:t>ğ</w:t>
      </w:r>
      <w:r w:rsidRPr="0011674F">
        <w:rPr>
          <w:sz w:val="24"/>
        </w:rPr>
        <w:t>i, toplulu</w:t>
      </w:r>
      <w:r w:rsidRPr="0011674F">
        <w:rPr>
          <w:rFonts w:hint="eastAsia"/>
          <w:sz w:val="24"/>
        </w:rPr>
        <w:t>ğ</w:t>
      </w:r>
      <w:r w:rsidRPr="0011674F">
        <w:rPr>
          <w:sz w:val="24"/>
        </w:rPr>
        <w:t>un b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>t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>n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>n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 xml:space="preserve">n ya da bir kurumunun </w:t>
      </w:r>
      <w:r w:rsidRPr="0011674F">
        <w:rPr>
          <w:rFonts w:hint="eastAsia"/>
          <w:sz w:val="24"/>
        </w:rPr>
        <w:t>ç</w:t>
      </w:r>
      <w:r w:rsidRPr="0011674F">
        <w:rPr>
          <w:sz w:val="24"/>
        </w:rPr>
        <w:t>al</w:t>
      </w:r>
      <w:r w:rsidRPr="0011674F">
        <w:rPr>
          <w:rFonts w:hint="eastAsia"/>
          <w:sz w:val="24"/>
        </w:rPr>
        <w:t>ış</w:t>
      </w:r>
      <w:r w:rsidRPr="0011674F">
        <w:rPr>
          <w:sz w:val="24"/>
        </w:rPr>
        <w:t>mas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n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 xml:space="preserve"> bilin</w:t>
      </w:r>
      <w:r w:rsidRPr="0011674F">
        <w:rPr>
          <w:rFonts w:hint="eastAsia"/>
          <w:sz w:val="24"/>
        </w:rPr>
        <w:t>ç</w:t>
      </w:r>
      <w:r w:rsidRPr="0011674F">
        <w:rPr>
          <w:sz w:val="24"/>
        </w:rPr>
        <w:t xml:space="preserve">li bir </w:t>
      </w:r>
      <w:r w:rsidRPr="0011674F">
        <w:rPr>
          <w:rFonts w:hint="eastAsia"/>
          <w:sz w:val="24"/>
        </w:rPr>
        <w:t>ş</w:t>
      </w:r>
      <w:r w:rsidRPr="0011674F">
        <w:rPr>
          <w:sz w:val="24"/>
        </w:rPr>
        <w:t>ekilde engelledi</w:t>
      </w:r>
      <w:r w:rsidRPr="0011674F">
        <w:rPr>
          <w:rFonts w:hint="eastAsia"/>
          <w:sz w:val="24"/>
        </w:rPr>
        <w:t>ğ</w:t>
      </w:r>
      <w:r w:rsidRPr="0011674F">
        <w:rPr>
          <w:sz w:val="24"/>
        </w:rPr>
        <w:t>i, Genel Kurul se</w:t>
      </w:r>
      <w:r w:rsidRPr="0011674F">
        <w:rPr>
          <w:rFonts w:hint="eastAsia"/>
          <w:sz w:val="24"/>
        </w:rPr>
        <w:t>ç</w:t>
      </w:r>
      <w:r w:rsidRPr="0011674F">
        <w:rPr>
          <w:sz w:val="24"/>
        </w:rPr>
        <w:t>imlerine hile kar</w:t>
      </w:r>
      <w:r w:rsidRPr="0011674F">
        <w:rPr>
          <w:rFonts w:hint="eastAsia"/>
          <w:sz w:val="24"/>
        </w:rPr>
        <w:t>ış</w:t>
      </w:r>
      <w:r w:rsidRPr="0011674F">
        <w:rPr>
          <w:sz w:val="24"/>
        </w:rPr>
        <w:t>t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rd</w:t>
      </w:r>
      <w:r w:rsidRPr="0011674F">
        <w:rPr>
          <w:rFonts w:hint="eastAsia"/>
          <w:sz w:val="24"/>
        </w:rPr>
        <w:t>ığı</w:t>
      </w:r>
      <w:r w:rsidRPr="0011674F">
        <w:rPr>
          <w:sz w:val="24"/>
        </w:rPr>
        <w:t>, mazeretsiz olarak iki Genel Kurul'a kat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lmad</w:t>
      </w:r>
      <w:r w:rsidRPr="0011674F">
        <w:rPr>
          <w:rFonts w:hint="eastAsia"/>
          <w:sz w:val="24"/>
        </w:rPr>
        <w:t>ığı</w:t>
      </w:r>
      <w:r w:rsidRPr="0011674F">
        <w:rPr>
          <w:sz w:val="24"/>
        </w:rPr>
        <w:t xml:space="preserve"> tespit edilen 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>yeler, Y</w:t>
      </w:r>
      <w:r w:rsidRPr="0011674F">
        <w:rPr>
          <w:rFonts w:hint="eastAsia"/>
          <w:sz w:val="24"/>
        </w:rPr>
        <w:t>ö</w:t>
      </w:r>
      <w:r w:rsidRPr="0011674F">
        <w:rPr>
          <w:sz w:val="24"/>
        </w:rPr>
        <w:t>netim Kurulu Karar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 xml:space="preserve">yla </w:t>
      </w:r>
      <w:r w:rsidRPr="0011674F">
        <w:rPr>
          <w:rFonts w:hint="eastAsia"/>
          <w:sz w:val="24"/>
        </w:rPr>
        <w:t>ü</w:t>
      </w:r>
      <w:r w:rsidRPr="0011674F">
        <w:rPr>
          <w:sz w:val="24"/>
        </w:rPr>
        <w:t xml:space="preserve">yelikten </w:t>
      </w:r>
      <w:r w:rsidRPr="0011674F">
        <w:rPr>
          <w:rFonts w:hint="eastAsia"/>
          <w:sz w:val="24"/>
        </w:rPr>
        <w:t>çı</w:t>
      </w:r>
      <w:r w:rsidRPr="0011674F">
        <w:rPr>
          <w:sz w:val="24"/>
        </w:rPr>
        <w:t>kar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l</w:t>
      </w:r>
      <w:r w:rsidRPr="0011674F">
        <w:rPr>
          <w:rFonts w:hint="eastAsia"/>
          <w:sz w:val="24"/>
        </w:rPr>
        <w:t>ı</w:t>
      </w:r>
      <w:r w:rsidRPr="0011674F">
        <w:rPr>
          <w:sz w:val="24"/>
        </w:rPr>
        <w:t>rlar.</w:t>
      </w:r>
    </w:p>
    <w:p w14:paraId="48D6FC5F" w14:textId="3E62465F" w:rsidR="00CC1DF8" w:rsidRDefault="00CC1DF8" w:rsidP="00CC1DF8">
      <w:pPr>
        <w:pStyle w:val="ListeParagraf"/>
        <w:numPr>
          <w:ilvl w:val="0"/>
          <w:numId w:val="10"/>
        </w:numPr>
        <w:tabs>
          <w:tab w:val="left" w:pos="486"/>
        </w:tabs>
        <w:autoSpaceDE w:val="0"/>
        <w:autoSpaceDN w:val="0"/>
        <w:spacing w:before="41" w:line="276" w:lineRule="auto"/>
        <w:ind w:left="116" w:right="121" w:firstLine="0"/>
        <w:rPr>
          <w:sz w:val="24"/>
        </w:rPr>
      </w:pPr>
      <w:r>
        <w:rPr>
          <w:sz w:val="24"/>
        </w:rPr>
        <w:t>Yönetim</w:t>
      </w:r>
      <w:r>
        <w:rPr>
          <w:spacing w:val="29"/>
          <w:sz w:val="24"/>
        </w:rPr>
        <w:t xml:space="preserve"> </w:t>
      </w:r>
      <w:r>
        <w:rPr>
          <w:sz w:val="24"/>
        </w:rPr>
        <w:t>kurulunun</w:t>
      </w:r>
      <w:r>
        <w:rPr>
          <w:spacing w:val="32"/>
          <w:sz w:val="24"/>
        </w:rPr>
        <w:t xml:space="preserve"> </w:t>
      </w:r>
      <w:r>
        <w:rPr>
          <w:sz w:val="24"/>
        </w:rPr>
        <w:t>önerisi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genel</w:t>
      </w:r>
      <w:r>
        <w:rPr>
          <w:spacing w:val="32"/>
          <w:sz w:val="24"/>
        </w:rPr>
        <w:t xml:space="preserve"> </w:t>
      </w:r>
      <w:r>
        <w:rPr>
          <w:sz w:val="24"/>
        </w:rPr>
        <w:t>kurul</w:t>
      </w:r>
      <w:r>
        <w:rPr>
          <w:spacing w:val="28"/>
          <w:sz w:val="24"/>
        </w:rPr>
        <w:t xml:space="preserve"> </w:t>
      </w:r>
      <w:r>
        <w:rPr>
          <w:sz w:val="24"/>
        </w:rPr>
        <w:t>kararı</w:t>
      </w:r>
      <w:r>
        <w:rPr>
          <w:spacing w:val="31"/>
          <w:sz w:val="24"/>
        </w:rPr>
        <w:t xml:space="preserve"> </w:t>
      </w:r>
      <w:r>
        <w:rPr>
          <w:sz w:val="24"/>
        </w:rPr>
        <w:t>ile</w:t>
      </w:r>
      <w:r>
        <w:rPr>
          <w:spacing w:val="29"/>
          <w:sz w:val="24"/>
        </w:rPr>
        <w:t xml:space="preserve"> </w:t>
      </w:r>
      <w:r>
        <w:rPr>
          <w:sz w:val="24"/>
        </w:rPr>
        <w:t>üyelik</w:t>
      </w:r>
      <w:r>
        <w:rPr>
          <w:spacing w:val="29"/>
          <w:sz w:val="24"/>
        </w:rPr>
        <w:t xml:space="preserve"> </w:t>
      </w:r>
      <w:r>
        <w:rPr>
          <w:sz w:val="24"/>
        </w:rPr>
        <w:t>sona</w:t>
      </w:r>
      <w:r>
        <w:rPr>
          <w:spacing w:val="31"/>
          <w:sz w:val="24"/>
        </w:rPr>
        <w:t xml:space="preserve"> </w:t>
      </w:r>
      <w:r>
        <w:rPr>
          <w:sz w:val="24"/>
        </w:rPr>
        <w:t>erdirilebilir.</w:t>
      </w:r>
      <w:r>
        <w:rPr>
          <w:spacing w:val="29"/>
          <w:sz w:val="24"/>
        </w:rPr>
        <w:t xml:space="preserve"> </w:t>
      </w:r>
      <w:r>
        <w:rPr>
          <w:sz w:val="24"/>
        </w:rPr>
        <w:t>Çıkarılma</w:t>
      </w:r>
      <w:r>
        <w:rPr>
          <w:spacing w:val="-57"/>
          <w:sz w:val="24"/>
        </w:rPr>
        <w:t xml:space="preserve"> </w:t>
      </w:r>
      <w:r>
        <w:rPr>
          <w:sz w:val="24"/>
        </w:rPr>
        <w:t>kararına</w:t>
      </w:r>
      <w:r>
        <w:rPr>
          <w:spacing w:val="-2"/>
          <w:sz w:val="24"/>
        </w:rPr>
        <w:t xml:space="preserve"> </w:t>
      </w:r>
      <w:r>
        <w:rPr>
          <w:sz w:val="24"/>
        </w:rPr>
        <w:t>karşı itirazları</w:t>
      </w:r>
      <w:r>
        <w:rPr>
          <w:spacing w:val="1"/>
          <w:sz w:val="24"/>
        </w:rPr>
        <w:t xml:space="preserve"> </w:t>
      </w:r>
      <w:r>
        <w:rPr>
          <w:sz w:val="24"/>
        </w:rPr>
        <w:t>ÖTKK</w:t>
      </w:r>
      <w:r>
        <w:rPr>
          <w:spacing w:val="-1"/>
          <w:sz w:val="24"/>
        </w:rPr>
        <w:t xml:space="preserve"> </w:t>
      </w:r>
      <w:r>
        <w:rPr>
          <w:sz w:val="24"/>
        </w:rPr>
        <w:t>karara</w:t>
      </w:r>
      <w:r>
        <w:rPr>
          <w:spacing w:val="-2"/>
          <w:sz w:val="24"/>
        </w:rPr>
        <w:t xml:space="preserve"> </w:t>
      </w:r>
      <w:r>
        <w:rPr>
          <w:sz w:val="24"/>
        </w:rPr>
        <w:t>bağlar.</w:t>
      </w:r>
    </w:p>
    <w:p w14:paraId="3D0275BB" w14:textId="77777777" w:rsidR="00CC1DF8" w:rsidRDefault="00CC1DF8" w:rsidP="00CC1DF8">
      <w:pPr>
        <w:pStyle w:val="ListeParagraf"/>
        <w:numPr>
          <w:ilvl w:val="0"/>
          <w:numId w:val="10"/>
        </w:numPr>
        <w:tabs>
          <w:tab w:val="left" w:pos="486"/>
        </w:tabs>
        <w:autoSpaceDE w:val="0"/>
        <w:autoSpaceDN w:val="0"/>
        <w:spacing w:before="41" w:line="276" w:lineRule="auto"/>
        <w:ind w:left="116" w:right="121" w:firstLine="0"/>
        <w:rPr>
          <w:sz w:val="24"/>
        </w:rPr>
      </w:pPr>
      <w:r w:rsidRPr="00F90F53">
        <w:rPr>
          <w:sz w:val="24"/>
        </w:rPr>
        <w:t>Topluluktan ayrılan veya çıkarılan hiçbir üye topluluk çalışmaları ve varlığı üzerinde hiçbir hak iddia edemez.</w:t>
      </w:r>
    </w:p>
    <w:p w14:paraId="3A5A228C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2EEC3751" w14:textId="38FEFC43" w:rsidR="00C555C3" w:rsidRPr="00D16531" w:rsidRDefault="00C555C3" w:rsidP="00C555C3">
      <w:pPr>
        <w:pStyle w:val="Balk3"/>
        <w:spacing w:before="1"/>
        <w:ind w:left="836" w:right="2845" w:hanging="12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3712EBD4" w14:textId="77777777" w:rsidR="00C555C3" w:rsidRPr="00D16531" w:rsidRDefault="00455C1F" w:rsidP="00455C1F">
      <w:pPr>
        <w:pStyle w:val="Balk3"/>
        <w:spacing w:before="1"/>
        <w:ind w:left="0" w:right="284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ab/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Topluluğun Yönetim Organları ile Gör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ev ve Sorumlulukları Topluluğun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Organları</w:t>
      </w:r>
    </w:p>
    <w:p w14:paraId="6BEDEFD7" w14:textId="77777777" w:rsidR="00C555C3" w:rsidRPr="00D16531" w:rsidRDefault="00C555C3" w:rsidP="00C555C3">
      <w:pPr>
        <w:spacing w:line="271" w:lineRule="exact"/>
        <w:ind w:left="836" w:right="1935"/>
        <w:jc w:val="both"/>
        <w:rPr>
          <w:rFonts w:asciiTheme="minorHAnsi" w:hAnsiTheme="minorHAnsi" w:cstheme="minorHAnsi"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 xml:space="preserve">MADDE 9-  </w:t>
      </w:r>
      <w:r w:rsidRPr="00D16531">
        <w:rPr>
          <w:rFonts w:asciiTheme="minorHAnsi" w:hAnsiTheme="minorHAnsi" w:cstheme="minorHAnsi"/>
          <w:szCs w:val="22"/>
        </w:rPr>
        <w:t>(1) Topluluğun organları şunlardır:</w:t>
      </w:r>
    </w:p>
    <w:p w14:paraId="2217046B" w14:textId="5E779518" w:rsidR="00C555C3" w:rsidRPr="00D16531" w:rsidRDefault="00C555C3" w:rsidP="00C555C3">
      <w:pPr>
        <w:pStyle w:val="ListeParagraf"/>
        <w:numPr>
          <w:ilvl w:val="3"/>
          <w:numId w:val="5"/>
        </w:numPr>
        <w:tabs>
          <w:tab w:val="left" w:pos="1778"/>
        </w:tabs>
        <w:ind w:firstLine="36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Akademik</w:t>
      </w:r>
      <w:r w:rsidRPr="00D16531">
        <w:rPr>
          <w:rFonts w:asciiTheme="minorHAnsi" w:hAnsiTheme="minorHAnsi" w:cstheme="minorHAnsi"/>
          <w:spacing w:val="-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Danışman</w:t>
      </w:r>
    </w:p>
    <w:p w14:paraId="60D7DCC5" w14:textId="4032230E" w:rsidR="00726FB4" w:rsidRPr="00726FB4" w:rsidRDefault="00C555C3" w:rsidP="00726FB4">
      <w:pPr>
        <w:pStyle w:val="ListeParagraf"/>
        <w:numPr>
          <w:ilvl w:val="3"/>
          <w:numId w:val="5"/>
        </w:numPr>
        <w:tabs>
          <w:tab w:val="left" w:pos="1793"/>
        </w:tabs>
        <w:ind w:left="1792" w:hanging="260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Genel</w:t>
      </w:r>
      <w:r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Kurul</w:t>
      </w:r>
    </w:p>
    <w:p w14:paraId="73CBE1B3" w14:textId="0EDCC877" w:rsidR="00726FB4" w:rsidRDefault="0080193D" w:rsidP="00C555C3">
      <w:pPr>
        <w:pStyle w:val="ListeParagraf"/>
        <w:numPr>
          <w:ilvl w:val="3"/>
          <w:numId w:val="5"/>
        </w:numPr>
        <w:tabs>
          <w:tab w:val="left" w:pos="1778"/>
        </w:tabs>
        <w:ind w:right="6369" w:firstLine="36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Yönetim</w:t>
      </w:r>
      <w:r w:rsidR="00726FB4">
        <w:rPr>
          <w:rFonts w:asciiTheme="minorHAnsi" w:hAnsiTheme="minorHAnsi" w:cstheme="minorHAnsi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lang w:val="tr-TR"/>
        </w:rPr>
        <w:t>Kurulu</w:t>
      </w:r>
    </w:p>
    <w:p w14:paraId="76EB92D4" w14:textId="50A50245" w:rsidR="00C555C3" w:rsidRPr="00D16531" w:rsidRDefault="00C555C3" w:rsidP="00C555C3">
      <w:pPr>
        <w:pStyle w:val="ListeParagraf"/>
        <w:numPr>
          <w:ilvl w:val="3"/>
          <w:numId w:val="5"/>
        </w:numPr>
        <w:tabs>
          <w:tab w:val="left" w:pos="1778"/>
        </w:tabs>
        <w:ind w:right="6369" w:firstLine="36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Denetleme</w:t>
      </w:r>
      <w:r w:rsidRPr="00D16531">
        <w:rPr>
          <w:rFonts w:asciiTheme="minorHAnsi" w:hAnsiTheme="minorHAnsi" w:cstheme="minorHAnsi"/>
          <w:spacing w:val="-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Kurulu</w:t>
      </w:r>
    </w:p>
    <w:p w14:paraId="466CC361" w14:textId="77777777" w:rsidR="00C555C3" w:rsidRPr="00D16531" w:rsidRDefault="00C555C3" w:rsidP="00C555C3">
      <w:pPr>
        <w:pStyle w:val="Balk3"/>
        <w:spacing w:before="5" w:line="274" w:lineRule="exact"/>
        <w:ind w:left="0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5903D86" w14:textId="77777777" w:rsidR="00C555C3" w:rsidRPr="00D16531" w:rsidRDefault="00C555C3" w:rsidP="00C555C3">
      <w:pPr>
        <w:pStyle w:val="Balk3"/>
        <w:spacing w:before="5" w:line="274" w:lineRule="exact"/>
        <w:ind w:left="682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Akademik Danışmanın Görev ve Sorumlulukları</w:t>
      </w:r>
    </w:p>
    <w:p w14:paraId="19951CFE" w14:textId="77777777" w:rsidR="00C555C3" w:rsidRPr="00D16531" w:rsidRDefault="00C555C3" w:rsidP="00C555C3">
      <w:pPr>
        <w:pStyle w:val="GvdeMetni"/>
        <w:spacing w:line="274" w:lineRule="exact"/>
        <w:ind w:left="682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10 –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Akademik danışmanın görev ve sorumlulukları şunlardır:</w:t>
      </w:r>
    </w:p>
    <w:p w14:paraId="0885F18D" w14:textId="76BCDB89" w:rsidR="00C555C3" w:rsidRPr="00D16531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Akademik danışman, </w:t>
      </w: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>“</w:t>
      </w:r>
      <w:r w:rsidR="00AB5EF3">
        <w:rPr>
          <w:rFonts w:asciiTheme="minorHAnsi" w:hAnsiTheme="minorHAnsi" w:cstheme="minorHAnsi"/>
          <w:sz w:val="22"/>
          <w:szCs w:val="22"/>
          <w:lang w:val="tr-TR"/>
        </w:rPr>
        <w:t>Malatya Turgut Özal Üniversitesi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Sağlık Kültür ve Spor Daire Başkanlığı</w:t>
      </w:r>
    </w:p>
    <w:p w14:paraId="15906752" w14:textId="46C37CD6" w:rsidR="00C555C3" w:rsidRPr="00D16531" w:rsidRDefault="00967038" w:rsidP="00C555C3">
      <w:pPr>
        <w:pStyle w:val="ListeParagraf"/>
        <w:numPr>
          <w:ilvl w:val="0"/>
          <w:numId w:val="6"/>
        </w:numPr>
        <w:tabs>
          <w:tab w:val="left" w:pos="1105"/>
        </w:tabs>
        <w:ind w:right="117" w:firstLine="708"/>
        <w:jc w:val="both"/>
        <w:rPr>
          <w:rFonts w:asciiTheme="minorHAnsi" w:hAnsiTheme="minorHAnsi" w:cstheme="minorHAnsi"/>
          <w:b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Öğrenci Toplulukları </w:t>
      </w:r>
      <w:r w:rsidR="00C555C3" w:rsidRPr="00D16531">
        <w:rPr>
          <w:rFonts w:asciiTheme="minorHAnsi" w:hAnsiTheme="minorHAnsi" w:cstheme="minorHAnsi"/>
          <w:lang w:val="tr-TR"/>
        </w:rPr>
        <w:t>Yönerge</w:t>
      </w:r>
      <w:r w:rsidR="009D0729">
        <w:rPr>
          <w:rFonts w:asciiTheme="minorHAnsi" w:hAnsiTheme="minorHAnsi" w:cstheme="minorHAnsi"/>
          <w:lang w:val="tr-TR"/>
        </w:rPr>
        <w:t>’</w:t>
      </w:r>
      <w:r w:rsidR="00C555C3" w:rsidRPr="00D16531">
        <w:rPr>
          <w:rFonts w:asciiTheme="minorHAnsi" w:hAnsiTheme="minorHAnsi" w:cstheme="minorHAnsi"/>
          <w:lang w:val="tr-TR"/>
        </w:rPr>
        <w:t xml:space="preserve">si çerçevesinde topluluğun faaliyetlerini denetler ve yürütülmesine </w:t>
      </w:r>
      <w:r w:rsidR="00C555C3" w:rsidRPr="00D16531">
        <w:rPr>
          <w:rFonts w:asciiTheme="minorHAnsi" w:hAnsiTheme="minorHAnsi" w:cstheme="minorHAnsi"/>
          <w:lang w:val="tr-TR"/>
        </w:rPr>
        <w:lastRenderedPageBreak/>
        <w:t>yardımcı</w:t>
      </w:r>
      <w:r w:rsidR="00C555C3" w:rsidRPr="00D16531">
        <w:rPr>
          <w:rFonts w:asciiTheme="minorHAnsi" w:hAnsiTheme="minorHAnsi" w:cstheme="minorHAnsi"/>
          <w:spacing w:val="-3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lang w:val="tr-TR"/>
        </w:rPr>
        <w:t>olur</w:t>
      </w:r>
      <w:r w:rsidR="00C555C3" w:rsidRPr="00D16531">
        <w:rPr>
          <w:rFonts w:asciiTheme="minorHAnsi" w:hAnsiTheme="minorHAnsi" w:cstheme="minorHAnsi"/>
          <w:b/>
          <w:lang w:val="tr-TR"/>
        </w:rPr>
        <w:t>.</w:t>
      </w:r>
    </w:p>
    <w:p w14:paraId="5FD87800" w14:textId="77777777" w:rsidR="00C555C3" w:rsidRPr="00D16531" w:rsidRDefault="00C555C3" w:rsidP="00C555C3">
      <w:pPr>
        <w:pStyle w:val="ListeParagraf"/>
        <w:numPr>
          <w:ilvl w:val="0"/>
          <w:numId w:val="6"/>
        </w:numPr>
        <w:tabs>
          <w:tab w:val="left" w:pos="1122"/>
        </w:tabs>
        <w:spacing w:before="49"/>
        <w:ind w:right="123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 Akademik Danışman Sağlık Kültür ve Spor Daire Başkanlığı üzerinden Rektöre karşı sorumludur.</w:t>
      </w:r>
    </w:p>
    <w:p w14:paraId="0E806F38" w14:textId="77777777" w:rsidR="00C555C3" w:rsidRPr="00D16531" w:rsidRDefault="00C555C3" w:rsidP="00C555C3">
      <w:pPr>
        <w:pStyle w:val="ListeParagraf"/>
        <w:numPr>
          <w:ilvl w:val="0"/>
          <w:numId w:val="6"/>
        </w:numPr>
        <w:tabs>
          <w:tab w:val="left" w:pos="1077"/>
        </w:tabs>
        <w:ind w:right="123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Akademik Danışman gerekli gördüğünde Yönetim Kurulu toplantılarına katılır ve Kurula başkanlık</w:t>
      </w:r>
      <w:r w:rsidRPr="00D16531">
        <w:rPr>
          <w:rFonts w:asciiTheme="minorHAnsi" w:hAnsiTheme="minorHAnsi" w:cstheme="minorHAnsi"/>
          <w:spacing w:val="-4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eder.</w:t>
      </w:r>
    </w:p>
    <w:p w14:paraId="70377B4D" w14:textId="77777777" w:rsidR="00C555C3" w:rsidRPr="00D16531" w:rsidRDefault="00967038" w:rsidP="00C555C3">
      <w:pPr>
        <w:pStyle w:val="GvdeMetni"/>
        <w:ind w:left="116" w:right="123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ç) M</w:t>
      </w:r>
      <w:r w:rsidR="00606B09" w:rsidRPr="00D16531">
        <w:rPr>
          <w:rFonts w:asciiTheme="minorHAnsi" w:hAnsiTheme="minorHAnsi" w:cstheme="minorHAnsi"/>
          <w:sz w:val="22"/>
          <w:szCs w:val="22"/>
          <w:lang w:val="tr-TR"/>
        </w:rPr>
        <w:t>alzeme ve etkinlik yeri gibi ihtiyaçlar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karşılanması için gerekli idari işlemler ve tüm yazışmalar Akademik Danışman </w:t>
      </w:r>
      <w:r w:rsidR="00606B09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imzasıyla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yürütülür.</w:t>
      </w:r>
    </w:p>
    <w:p w14:paraId="1B822F83" w14:textId="77777777" w:rsidR="006233B1" w:rsidRDefault="00C555C3" w:rsidP="00C555C3">
      <w:pPr>
        <w:pStyle w:val="ListeParagraf"/>
        <w:numPr>
          <w:ilvl w:val="0"/>
          <w:numId w:val="6"/>
        </w:numPr>
        <w:tabs>
          <w:tab w:val="left" w:pos="1085"/>
        </w:tabs>
        <w:ind w:left="1532" w:right="4284" w:hanging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Her akademik yılın Ocak ayının sonuna kadar; </w:t>
      </w:r>
    </w:p>
    <w:p w14:paraId="6C6575DA" w14:textId="77777777" w:rsidR="00C555C3" w:rsidRPr="00D16531" w:rsidRDefault="00C555C3" w:rsidP="006233B1">
      <w:pPr>
        <w:pStyle w:val="ListeParagraf"/>
        <w:tabs>
          <w:tab w:val="left" w:pos="1085"/>
        </w:tabs>
        <w:ind w:left="1532" w:right="4284" w:firstLine="0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1-Topluluk etkinlik plan ve</w:t>
      </w:r>
      <w:r w:rsidRPr="00D16531">
        <w:rPr>
          <w:rFonts w:asciiTheme="minorHAnsi" w:hAnsiTheme="minorHAnsi" w:cstheme="minorHAnsi"/>
          <w:spacing w:val="-6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bütçesini,</w:t>
      </w:r>
    </w:p>
    <w:p w14:paraId="0B670E0E" w14:textId="77777777" w:rsidR="006233B1" w:rsidRDefault="00C555C3" w:rsidP="00C555C3">
      <w:pPr>
        <w:pStyle w:val="GvdeMetni"/>
        <w:ind w:left="1532" w:right="3269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2-Yönetim Kurulu, denetleme kurulu üye bilgilerini, </w:t>
      </w:r>
    </w:p>
    <w:p w14:paraId="0B92EB42" w14:textId="77777777" w:rsidR="00C555C3" w:rsidRPr="00D16531" w:rsidRDefault="00C555C3" w:rsidP="00C555C3">
      <w:pPr>
        <w:pStyle w:val="GvdeMetni"/>
        <w:ind w:left="1532" w:right="3269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3-Topluluk başkanı(yönetim kurulu başkanı),</w:t>
      </w:r>
    </w:p>
    <w:p w14:paraId="1E57F0FC" w14:textId="77777777" w:rsidR="00C555C3" w:rsidRPr="00D16531" w:rsidRDefault="00C555C3" w:rsidP="00C555C3">
      <w:pPr>
        <w:pStyle w:val="GvdeMetni"/>
        <w:ind w:left="1532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4-Muhasip üye ve topluluk üye bilgilerini,</w:t>
      </w:r>
    </w:p>
    <w:p w14:paraId="2EC4BB41" w14:textId="77777777" w:rsidR="006233B1" w:rsidRDefault="00C555C3" w:rsidP="00C555C3">
      <w:pPr>
        <w:pStyle w:val="ListeParagraf"/>
        <w:numPr>
          <w:ilvl w:val="0"/>
          <w:numId w:val="6"/>
        </w:numPr>
        <w:tabs>
          <w:tab w:val="left" w:pos="1070"/>
        </w:tabs>
        <w:ind w:left="1532" w:right="4205" w:hanging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 xml:space="preserve">Her akademik yılın Mayıs ayının sonuna kadar; </w:t>
      </w:r>
    </w:p>
    <w:p w14:paraId="4C507FEF" w14:textId="77777777" w:rsidR="00C555C3" w:rsidRPr="00D16531" w:rsidRDefault="00C555C3" w:rsidP="006233B1">
      <w:pPr>
        <w:pStyle w:val="ListeParagraf"/>
        <w:tabs>
          <w:tab w:val="left" w:pos="1070"/>
        </w:tabs>
        <w:ind w:left="1532" w:right="4205" w:firstLine="0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1-Topluluk etkinlik</w:t>
      </w:r>
      <w:r w:rsidRPr="00D16531">
        <w:rPr>
          <w:rFonts w:asciiTheme="minorHAnsi" w:hAnsiTheme="minorHAnsi" w:cstheme="minorHAnsi"/>
          <w:spacing w:val="-5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raporlarını,</w:t>
      </w:r>
    </w:p>
    <w:p w14:paraId="4748CD10" w14:textId="77777777" w:rsidR="00C555C3" w:rsidRPr="00D16531" w:rsidRDefault="00C555C3" w:rsidP="00C555C3">
      <w:pPr>
        <w:pStyle w:val="GvdeMetni"/>
        <w:ind w:left="1532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2-Topluluk defterlerini,</w:t>
      </w:r>
    </w:p>
    <w:p w14:paraId="4EEFC577" w14:textId="77777777" w:rsidR="00C555C3" w:rsidRPr="00D16531" w:rsidRDefault="00C555C3" w:rsidP="00C555C3">
      <w:pPr>
        <w:pStyle w:val="GvdeMetni"/>
        <w:ind w:left="116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Sağlık Kültür ve Spor Daire Başkanlığına ulaştırılmasında, topluluk başkanı ile birlikte sorumludur.</w:t>
      </w:r>
    </w:p>
    <w:p w14:paraId="5F773A39" w14:textId="77777777" w:rsidR="00C555C3" w:rsidRPr="00D16531" w:rsidRDefault="00C555C3" w:rsidP="00C555C3">
      <w:pPr>
        <w:pStyle w:val="GvdeMetni"/>
        <w:spacing w:before="5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7C018E4C" w14:textId="77777777" w:rsidR="00C555C3" w:rsidRPr="00D16531" w:rsidRDefault="00C555C3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62BCE188" w14:textId="77777777" w:rsidR="00C555C3" w:rsidRPr="00D16531" w:rsidRDefault="00455C1F" w:rsidP="00455C1F">
      <w:pPr>
        <w:pStyle w:val="Balk3"/>
        <w:spacing w:line="274" w:lineRule="exact"/>
        <w:ind w:left="0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Cs w:val="0"/>
          <w:sz w:val="22"/>
          <w:szCs w:val="22"/>
          <w:lang w:val="tr-TR"/>
        </w:rPr>
        <w:t xml:space="preserve">                  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Genel Kurul</w:t>
      </w:r>
    </w:p>
    <w:p w14:paraId="03251C37" w14:textId="191EFD14" w:rsidR="00C555C3" w:rsidRPr="00D16531" w:rsidRDefault="00C555C3" w:rsidP="00C555C3">
      <w:pPr>
        <w:pStyle w:val="GvdeMetni"/>
        <w:ind w:left="116" w:right="115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11 –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(1) Genel Kurul; Topluluğun </w:t>
      </w:r>
      <w:r w:rsidR="00FF4B4D">
        <w:rPr>
          <w:rFonts w:asciiTheme="minorHAnsi" w:hAnsiTheme="minorHAnsi" w:cstheme="minorHAnsi"/>
          <w:sz w:val="22"/>
          <w:szCs w:val="22"/>
          <w:lang w:val="tr-TR"/>
        </w:rPr>
        <w:t xml:space="preserve">en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yetkili karar organıdır. Topluluğa kaydını yaptırmış tüm öğrenci üyelerden oluşur. Genel Kurul, kuruluş aşamasından sonraki olağan toplantılarını her eğitim ve öğretim yılının </w:t>
      </w:r>
      <w:r w:rsidR="00FF4B4D" w:rsidRPr="007A4E12">
        <w:rPr>
          <w:rFonts w:asciiTheme="minorHAnsi" w:hAnsiTheme="minorHAnsi" w:cstheme="minorHAnsi"/>
          <w:sz w:val="22"/>
          <w:szCs w:val="22"/>
          <w:lang w:val="tr-TR"/>
        </w:rPr>
        <w:t xml:space="preserve">Güz ve Bahar dönemi </w:t>
      </w:r>
      <w:r w:rsidRPr="007A4E12">
        <w:rPr>
          <w:rFonts w:asciiTheme="minorHAnsi" w:hAnsiTheme="minorHAnsi" w:cstheme="minorHAnsi"/>
          <w:sz w:val="22"/>
          <w:szCs w:val="22"/>
          <w:lang w:val="tr-TR"/>
        </w:rPr>
        <w:t>başında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Yönetim Kurulunun en az 15 gün önceden yapacağı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çağrı</w:t>
      </w:r>
      <w:r w:rsidRPr="00D16531">
        <w:rPr>
          <w:rFonts w:asciiTheme="minorHAnsi" w:hAnsiTheme="minorHAnsi" w:cstheme="minorHAnsi"/>
          <w:spacing w:val="-9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üzerine,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üyelerin</w:t>
      </w:r>
      <w:r w:rsidRPr="00D16531">
        <w:rPr>
          <w:rFonts w:asciiTheme="minorHAnsi" w:hAnsiTheme="minorHAnsi" w:cstheme="minorHAnsi"/>
          <w:spacing w:val="-6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yarıdan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bir</w:t>
      </w:r>
      <w:r w:rsidRPr="00D16531">
        <w:rPr>
          <w:rFonts w:asciiTheme="minorHAnsi" w:hAnsiTheme="minorHAnsi" w:cstheme="minorHAnsi"/>
          <w:spacing w:val="-9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fazlasının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katılması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ile</w:t>
      </w:r>
      <w:r w:rsidRPr="00D16531">
        <w:rPr>
          <w:rFonts w:asciiTheme="minorHAnsi" w:hAnsiTheme="minorHAnsi" w:cstheme="minorHAnsi"/>
          <w:spacing w:val="-9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gerçekleştirir.</w:t>
      </w:r>
      <w:r w:rsidRPr="00D16531">
        <w:rPr>
          <w:rFonts w:asciiTheme="minorHAnsi" w:hAnsiTheme="minorHAnsi" w:cstheme="minorHAnsi"/>
          <w:spacing w:val="-6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İlk</w:t>
      </w:r>
      <w:r w:rsidRPr="00D16531">
        <w:rPr>
          <w:rFonts w:asciiTheme="minorHAnsi" w:hAnsiTheme="minorHAnsi" w:cstheme="minorHAnsi"/>
          <w:spacing w:val="-8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toplantıda</w:t>
      </w:r>
      <w:r w:rsidRPr="00D16531">
        <w:rPr>
          <w:rFonts w:asciiTheme="minorHAnsi" w:hAnsiTheme="minorHAnsi" w:cstheme="minorHAnsi"/>
          <w:spacing w:val="-7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yeter sayı sağlanmazsa, en az bir hafta sonra yapılacak ikinci toplantıda çoğunluk aranmaz. Genel Kurulun olağanüstü toplantısı Yönetim ve Denetleme Kurullarının gerekli gördüğü hallerde veya üyelerinin 1/3’ nün yazılı isteği üzerine</w:t>
      </w:r>
      <w:r w:rsidRPr="00D16531">
        <w:rPr>
          <w:rFonts w:asciiTheme="minorHAnsi" w:hAnsiTheme="minorHAnsi" w:cstheme="minorHAnsi"/>
          <w:spacing w:val="-20"/>
          <w:sz w:val="22"/>
          <w:szCs w:val="22"/>
          <w:lang w:val="tr-TR"/>
        </w:rPr>
        <w:t xml:space="preserve">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yapılır.</w:t>
      </w:r>
    </w:p>
    <w:p w14:paraId="41B81C7B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4F2984DC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Genel Kurulun Görev ve Yetkileri</w:t>
      </w:r>
    </w:p>
    <w:p w14:paraId="78543F53" w14:textId="77777777" w:rsidR="0054562F" w:rsidRPr="007A4E12" w:rsidRDefault="00C555C3" w:rsidP="0054562F">
      <w:pPr>
        <w:pStyle w:val="GvdeMetni"/>
        <w:ind w:left="116" w:right="123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12 – 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(1) Genel kurulun g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revleri;</w:t>
      </w:r>
    </w:p>
    <w:p w14:paraId="530E5527" w14:textId="77777777" w:rsidR="0054562F" w:rsidRPr="007A4E12" w:rsidRDefault="0054562F" w:rsidP="0054562F">
      <w:pPr>
        <w:pStyle w:val="GvdeMetni"/>
        <w:ind w:left="116" w:right="123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(a)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ve denetim kurulu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yelerini gizli oy ve 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k say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m esas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 se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mek,</w:t>
      </w:r>
    </w:p>
    <w:p w14:paraId="67E598B3" w14:textId="77777777" w:rsidR="0054562F" w:rsidRPr="007A4E12" w:rsidRDefault="0054562F" w:rsidP="0054562F">
      <w:pPr>
        <w:pStyle w:val="GvdeMetni"/>
        <w:ind w:left="116" w:right="123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(b)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yelikten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karma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nerilerini incelemek ve karara ba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lamak,</w:t>
      </w:r>
    </w:p>
    <w:p w14:paraId="3718D7FC" w14:textId="6E1FFB91" w:rsidR="0054562F" w:rsidRPr="0054562F" w:rsidRDefault="0054562F" w:rsidP="0054562F">
      <w:pPr>
        <w:pStyle w:val="GvdeMetni"/>
        <w:ind w:left="116" w:right="123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(c)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netim ve denetim kurullar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taraf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ndan sunulan faaliyet ve denetleme raporlar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inceleyerek karara ba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lamakt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r.</w:t>
      </w:r>
    </w:p>
    <w:p w14:paraId="618AA6FF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1F3575C8" w14:textId="18A495A3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Yönetim Kurulu</w:t>
      </w:r>
      <w:r w:rsidR="0054562F">
        <w:rPr>
          <w:rFonts w:asciiTheme="minorHAnsi" w:hAnsiTheme="minorHAnsi" w:cstheme="minorHAnsi"/>
          <w:sz w:val="22"/>
          <w:szCs w:val="22"/>
          <w:lang w:val="tr-TR"/>
        </w:rPr>
        <w:t xml:space="preserve"> Niteliği ve Oluşumu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:</w:t>
      </w:r>
    </w:p>
    <w:p w14:paraId="6580ED7B" w14:textId="77777777" w:rsidR="0054562F" w:rsidRPr="007A4E12" w:rsidRDefault="00C555C3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13 - 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(1) Y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netim kurulu, toplulu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un y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tme organ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d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 ve yedi asil ve be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yedek 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yeden olu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ur. Genel kurul se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imlerinde alm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olduklar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oy oran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g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 bo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alan asil 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yelerin yerine yedek 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 alm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olduklar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oy oran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g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 g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reve ba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lat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</w:t>
      </w:r>
      <w:r w:rsidR="0054562F"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="0054562F"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rlar.</w:t>
      </w:r>
    </w:p>
    <w:p w14:paraId="1E236B91" w14:textId="77777777" w:rsidR="0054562F" w:rsidRPr="007A4E12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(a)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yeleri, genel kurul taraf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ndan bir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 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in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revlendirilir ve genel kurul karar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ile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revden al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nabilirler.</w:t>
      </w:r>
    </w:p>
    <w:p w14:paraId="4FE25205" w14:textId="77777777" w:rsidR="0054562F" w:rsidRPr="007A4E12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(b)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ksek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retim Kurumlar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 Disiplin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netmeli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 kapsam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 herhangi bir disiplin cezas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alm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renciler toplulu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un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kurulu, asil ve yedek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yeleri aras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 alamazlar.</w:t>
      </w:r>
    </w:p>
    <w:p w14:paraId="38717A6F" w14:textId="77777777" w:rsidR="0054562F" w:rsidRPr="007A4E12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(c)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netici iken ceza alan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renciler bu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revi b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rakmak zorundad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r.</w:t>
      </w:r>
    </w:p>
    <w:p w14:paraId="7472CE63" w14:textId="77777777" w:rsidR="0054562F" w:rsidRPr="007A4E12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(d)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ksek lisans ve doktora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rencileri topluluk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netiminde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 alamazlar.</w:t>
      </w:r>
    </w:p>
    <w:p w14:paraId="7364928A" w14:textId="77777777" w:rsidR="0054562F" w:rsidRPr="007A4E12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(e)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 xml:space="preserve">Kurul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yesi ba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ka topluluklarda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 veya denetim kurulu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yesi olarak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 yapamaz.</w:t>
      </w:r>
    </w:p>
    <w:p w14:paraId="4161B2B2" w14:textId="77777777" w:rsidR="0054562F" w:rsidRDefault="0054562F" w:rsidP="0054562F">
      <w:pPr>
        <w:pStyle w:val="GvdeMetni"/>
        <w:ind w:left="116" w:right="116" w:firstLine="719"/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(f)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Mazeretsiz olarak iki defa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netim kurulu toplant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kat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lmayan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yenin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 kendili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inden sona erer.</w:t>
      </w:r>
      <w:r w:rsidRPr="0054562F">
        <w:rPr>
          <w:rFonts w:asciiTheme="minorHAnsi" w:hAnsiTheme="minorHAnsi" w:cstheme="minorHAnsi"/>
          <w:b/>
          <w:sz w:val="22"/>
          <w:szCs w:val="22"/>
          <w:lang w:val="tr-TR"/>
        </w:rPr>
        <w:t xml:space="preserve"> </w:t>
      </w:r>
    </w:p>
    <w:p w14:paraId="4FD75A51" w14:textId="77777777" w:rsidR="00967038" w:rsidRPr="00D16531" w:rsidRDefault="00967038" w:rsidP="00967038">
      <w:pPr>
        <w:pStyle w:val="ListeParagraf"/>
        <w:tabs>
          <w:tab w:val="left" w:pos="878"/>
        </w:tabs>
        <w:ind w:right="125" w:firstLine="0"/>
        <w:jc w:val="both"/>
        <w:rPr>
          <w:rFonts w:asciiTheme="minorHAnsi" w:hAnsiTheme="minorHAnsi" w:cstheme="minorHAnsi"/>
          <w:lang w:val="tr-TR"/>
        </w:rPr>
      </w:pPr>
    </w:p>
    <w:p w14:paraId="13B0B39D" w14:textId="50206691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Denetleme Kurulu</w:t>
      </w:r>
      <w:r w:rsidR="0054562F">
        <w:rPr>
          <w:rFonts w:asciiTheme="minorHAnsi" w:hAnsiTheme="minorHAnsi" w:cstheme="minorHAnsi"/>
          <w:sz w:val="22"/>
          <w:szCs w:val="22"/>
          <w:lang w:val="tr-TR"/>
        </w:rPr>
        <w:t xml:space="preserve"> Niteliği ve Oluşumu</w:t>
      </w:r>
    </w:p>
    <w:p w14:paraId="7CE74DDF" w14:textId="060BB819" w:rsidR="00967038" w:rsidRDefault="00C555C3" w:rsidP="00C555C3">
      <w:pPr>
        <w:pStyle w:val="GvdeMetni"/>
        <w:ind w:left="116" w:right="120" w:firstLine="707"/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15 – </w:t>
      </w:r>
    </w:p>
    <w:p w14:paraId="446DB0C9" w14:textId="77777777" w:rsidR="0054562F" w:rsidRPr="007A4E12" w:rsidRDefault="0054562F" w:rsidP="0054562F">
      <w:pPr>
        <w:pStyle w:val="GvdeMetni"/>
        <w:ind w:left="116" w:right="120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lastRenderedPageBreak/>
        <w:t>(1) Denetim kurulu, toplulu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un 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denetim organ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d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r. Kurul,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asil ve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yedek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yeden olu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ur. Genel kurul se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imlerinde alm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olduklar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oy oran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 bo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alan asil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yelerin yerine yedek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 alm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olduklar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oy oran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reve ba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lat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rlar.</w:t>
      </w:r>
    </w:p>
    <w:p w14:paraId="3F23EA82" w14:textId="77777777" w:rsidR="0054562F" w:rsidRPr="007A4E12" w:rsidRDefault="0054562F" w:rsidP="0054562F">
      <w:pPr>
        <w:pStyle w:val="GvdeMetni"/>
        <w:ind w:left="116" w:right="120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(a)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Denetim kurulu, genel kurul taraf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ndan bir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l 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in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revlendirilir ve genel kurul karar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ile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revden al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nabilir.</w:t>
      </w:r>
    </w:p>
    <w:p w14:paraId="5FE84EBF" w14:textId="77777777" w:rsidR="0054562F" w:rsidRPr="007A4E12" w:rsidRDefault="0054562F" w:rsidP="0054562F">
      <w:pPr>
        <w:pStyle w:val="GvdeMetni"/>
        <w:ind w:left="116" w:right="120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(b)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ksek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retim Kurumlar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 Disiplin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netmeli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 kapsam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 herhangi bir disiplin cezas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alm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renciler toplulu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un denetim kurulu, asil ve yedek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yeleri aras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nda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rev alamazlar. Ceza alan kurul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yesinin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revi kendili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inden sona erer.</w:t>
      </w:r>
    </w:p>
    <w:p w14:paraId="6E21E733" w14:textId="77777777" w:rsidR="0054562F" w:rsidRPr="007A4E12" w:rsidRDefault="0054562F" w:rsidP="0054562F">
      <w:pPr>
        <w:pStyle w:val="GvdeMetni"/>
        <w:ind w:left="116" w:right="120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(c)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 xml:space="preserve">Kurul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yesi ba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ka topluluklarda denetim kurulu veya 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yesi olarak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 yapamaz.</w:t>
      </w:r>
    </w:p>
    <w:p w14:paraId="0AA24E62" w14:textId="25AF8C5C" w:rsidR="0054562F" w:rsidRPr="0054562F" w:rsidRDefault="0054562F" w:rsidP="0054562F">
      <w:pPr>
        <w:pStyle w:val="GvdeMetni"/>
        <w:ind w:left="116" w:right="120" w:firstLine="707"/>
        <w:jc w:val="both"/>
        <w:rPr>
          <w:rFonts w:asciiTheme="minorHAnsi" w:hAnsiTheme="minorHAnsi" w:cstheme="minorHAnsi"/>
          <w:bCs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(d)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ab/>
        <w:t>Y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netim kurulunun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ç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al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malar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n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denetleyerek genel kurula ve KH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Ş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M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’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 xml:space="preserve"> ne sunmak 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ü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zere rapor haz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ı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rlamakla g</w:t>
      </w:r>
      <w:r w:rsidRPr="007A4E12">
        <w:rPr>
          <w:rFonts w:asciiTheme="minorHAnsi" w:hAnsiTheme="minorHAnsi" w:cstheme="minorHAnsi" w:hint="eastAsia"/>
          <w:bCs/>
          <w:sz w:val="22"/>
          <w:szCs w:val="22"/>
          <w:lang w:val="tr-TR"/>
        </w:rPr>
        <w:t>ö</w:t>
      </w:r>
      <w:r w:rsidRPr="007A4E12">
        <w:rPr>
          <w:rFonts w:asciiTheme="minorHAnsi" w:hAnsiTheme="minorHAnsi" w:cstheme="minorHAnsi"/>
          <w:bCs/>
          <w:sz w:val="22"/>
          <w:szCs w:val="22"/>
          <w:lang w:val="tr-TR"/>
        </w:rPr>
        <w:t>revlidir.</w:t>
      </w:r>
    </w:p>
    <w:p w14:paraId="25E3F3C4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350B6C7D" w14:textId="77777777" w:rsidR="00C555C3" w:rsidRPr="00D16531" w:rsidRDefault="00C555C3" w:rsidP="00C555C3">
      <w:pPr>
        <w:spacing w:line="237" w:lineRule="auto"/>
        <w:ind w:left="716" w:right="5469" w:firstLine="108"/>
        <w:jc w:val="both"/>
        <w:rPr>
          <w:rFonts w:asciiTheme="minorHAnsi" w:hAnsiTheme="minorHAnsi" w:cstheme="minorHAnsi"/>
          <w:b/>
          <w:szCs w:val="22"/>
        </w:rPr>
      </w:pPr>
    </w:p>
    <w:p w14:paraId="124DB96D" w14:textId="77777777" w:rsidR="00153A55" w:rsidRPr="00D16531" w:rsidRDefault="00455C1F" w:rsidP="00455C1F">
      <w:pPr>
        <w:spacing w:line="237" w:lineRule="auto"/>
        <w:ind w:right="5469"/>
        <w:jc w:val="both"/>
        <w:rPr>
          <w:rFonts w:asciiTheme="minorHAnsi" w:hAnsiTheme="minorHAnsi" w:cstheme="minorHAnsi"/>
          <w:b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 xml:space="preserve">                    </w:t>
      </w:r>
      <w:r w:rsidR="00C555C3" w:rsidRPr="00D16531">
        <w:rPr>
          <w:rFonts w:asciiTheme="minorHAnsi" w:hAnsiTheme="minorHAnsi" w:cstheme="minorHAnsi"/>
          <w:b/>
          <w:szCs w:val="22"/>
        </w:rPr>
        <w:t xml:space="preserve">Topluluğun Feshi ve Disiplin İşleri </w:t>
      </w:r>
    </w:p>
    <w:p w14:paraId="4ACF3F0C" w14:textId="77777777" w:rsidR="00967038" w:rsidRPr="00D16531" w:rsidRDefault="00C555C3" w:rsidP="00153A55">
      <w:pPr>
        <w:spacing w:line="237" w:lineRule="auto"/>
        <w:ind w:right="5469" w:firstLine="708"/>
        <w:jc w:val="both"/>
        <w:rPr>
          <w:rFonts w:asciiTheme="minorHAnsi" w:hAnsiTheme="minorHAnsi" w:cstheme="minorHAnsi"/>
          <w:szCs w:val="22"/>
        </w:rPr>
      </w:pPr>
      <w:r w:rsidRPr="00D16531">
        <w:rPr>
          <w:rFonts w:asciiTheme="minorHAnsi" w:hAnsiTheme="minorHAnsi" w:cstheme="minorHAnsi"/>
          <w:b/>
          <w:szCs w:val="22"/>
        </w:rPr>
        <w:t xml:space="preserve">MADDE 17 – </w:t>
      </w:r>
      <w:r w:rsidRPr="00D16531">
        <w:rPr>
          <w:rFonts w:asciiTheme="minorHAnsi" w:hAnsiTheme="minorHAnsi" w:cstheme="minorHAnsi"/>
          <w:szCs w:val="22"/>
        </w:rPr>
        <w:t>(1) Topluluğun Feshi;</w:t>
      </w:r>
    </w:p>
    <w:p w14:paraId="0BB28EE5" w14:textId="77777777" w:rsidR="00C555C3" w:rsidRPr="00D16531" w:rsidRDefault="00C555C3" w:rsidP="00C555C3">
      <w:pPr>
        <w:spacing w:line="237" w:lineRule="auto"/>
        <w:ind w:left="716" w:right="5469" w:firstLine="108"/>
        <w:jc w:val="both"/>
        <w:rPr>
          <w:rFonts w:asciiTheme="minorHAnsi" w:hAnsiTheme="minorHAnsi" w:cstheme="minorHAnsi"/>
          <w:szCs w:val="22"/>
        </w:rPr>
      </w:pPr>
      <w:r w:rsidRPr="00D16531">
        <w:rPr>
          <w:rFonts w:asciiTheme="minorHAnsi" w:hAnsiTheme="minorHAnsi" w:cstheme="minorHAnsi"/>
          <w:szCs w:val="22"/>
        </w:rPr>
        <w:t xml:space="preserve"> a-)  Genel kurulun kararı ile,</w:t>
      </w:r>
    </w:p>
    <w:p w14:paraId="5C20B15E" w14:textId="372063BA" w:rsidR="00C555C3" w:rsidRPr="00D16531" w:rsidRDefault="00C555C3" w:rsidP="00C555C3">
      <w:pPr>
        <w:pStyle w:val="GvdeMetni"/>
        <w:ind w:left="116" w:right="119" w:firstLine="599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7A4E12">
        <w:rPr>
          <w:rFonts w:asciiTheme="minorHAnsi" w:hAnsiTheme="minorHAnsi" w:cstheme="minorHAnsi"/>
          <w:sz w:val="22"/>
          <w:szCs w:val="22"/>
          <w:lang w:val="tr-TR"/>
        </w:rPr>
        <w:t xml:space="preserve">b-) Bir akademik yıl içinde tek etkinlik gerçekleştirmiş veya hiç etkinlik gerçekleştirememiş Topluluklar, Sağlık Kültür ve Spor Daire Başkanlığının ve </w:t>
      </w:r>
      <w:r w:rsidR="009146B7" w:rsidRPr="007A4E12">
        <w:rPr>
          <w:rFonts w:asciiTheme="minorHAnsi" w:hAnsiTheme="minorHAnsi" w:cstheme="minorHAnsi"/>
          <w:sz w:val="22"/>
          <w:szCs w:val="22"/>
          <w:lang w:val="tr-TR"/>
        </w:rPr>
        <w:t>ÖTKK’nın</w:t>
      </w:r>
      <w:r w:rsidRPr="007A4E12">
        <w:rPr>
          <w:rFonts w:asciiTheme="minorHAnsi" w:hAnsiTheme="minorHAnsi" w:cstheme="minorHAnsi"/>
          <w:sz w:val="22"/>
          <w:szCs w:val="22"/>
          <w:lang w:val="tr-TR"/>
        </w:rPr>
        <w:t xml:space="preserve"> önerisi  ve Üniversite Yönetim Kurulu kararı ile,</w:t>
      </w:r>
    </w:p>
    <w:p w14:paraId="6D415C9B" w14:textId="7D0AE415" w:rsidR="00C555C3" w:rsidRPr="00D16531" w:rsidRDefault="00C555C3" w:rsidP="00C555C3">
      <w:pPr>
        <w:pStyle w:val="GvdeMetni"/>
        <w:ind w:left="116" w:right="113" w:firstLine="599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c-) Ülkenin genel ahlak kuralları, Üniversitenin kanun, yönetmelik ve yönergeleri ile Yükseköğretim Kurumları Öğrenci Disiplin Yö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netmeliğinin ihlali ve </w:t>
      </w:r>
      <w:r w:rsidR="00AB5EF3">
        <w:rPr>
          <w:rFonts w:asciiTheme="minorHAnsi" w:hAnsiTheme="minorHAnsi" w:cstheme="minorHAnsi"/>
          <w:sz w:val="22"/>
          <w:szCs w:val="22"/>
          <w:lang w:val="tr-TR"/>
        </w:rPr>
        <w:t>Malatya Turgut Özal Üniversitesi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Sağlık Kültür ve Spor Daire Başkanlığı Öğrenci</w:t>
      </w:r>
      <w:r w:rsidR="007B7F73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Toplulukları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Yönergesinde belirtilen yükümlülüklerini yerine getirmemesi durumunda, Sağlık Kültür ve Spor Daire Başkanlığının ve Öğrenci Etkinlikleri Komisyonunun önerisi ve Üniversite Yönetim Kurulu kararı ile feshedilir.</w:t>
      </w:r>
    </w:p>
    <w:p w14:paraId="7F8A9101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01E9C662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Disiplin İşleri</w:t>
      </w:r>
    </w:p>
    <w:p w14:paraId="006C4A30" w14:textId="77777777" w:rsidR="00C555C3" w:rsidRPr="00D16531" w:rsidRDefault="00C555C3" w:rsidP="00C555C3">
      <w:pPr>
        <w:pStyle w:val="GvdeMetni"/>
        <w:spacing w:before="1" w:line="276" w:lineRule="exact"/>
        <w:ind w:left="116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MADDE 18 - 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(1) Topluluğun genel ahlak kurallarına aykırı siyasal ve yasadışı eylemlerde bulunamaz, topluluk faaliyetlerine ilişkin disiplin işleri genel hükümlere tabiidir.</w:t>
      </w:r>
    </w:p>
    <w:p w14:paraId="5566C9D6" w14:textId="77777777" w:rsidR="00C555C3" w:rsidRPr="00D16531" w:rsidRDefault="00C555C3" w:rsidP="00C555C3">
      <w:pPr>
        <w:pStyle w:val="GvdeMetni"/>
        <w:spacing w:before="10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635A02A2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0F23DD2B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Çalışma Esasları</w:t>
      </w:r>
    </w:p>
    <w:p w14:paraId="6DE865B4" w14:textId="25EB3A46" w:rsidR="00C555C3" w:rsidRPr="00D16531" w:rsidRDefault="00967038" w:rsidP="00C555C3">
      <w:pPr>
        <w:pStyle w:val="GvdeMetni"/>
        <w:ind w:left="116" w:right="115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>MADDE 19</w:t>
      </w:r>
      <w:r w:rsidR="00C555C3"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 - 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>(1) Topluluk “</w:t>
      </w:r>
      <w:r w:rsidR="00AB5EF3">
        <w:rPr>
          <w:rFonts w:asciiTheme="minorHAnsi" w:hAnsiTheme="minorHAnsi" w:cstheme="minorHAnsi"/>
          <w:sz w:val="22"/>
          <w:szCs w:val="22"/>
          <w:lang w:val="tr-TR"/>
        </w:rPr>
        <w:t>Malatya Turgut Özal Üniversitesi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Sağlık Kültür ve Spor Daire Başkanlığı Öğrenci</w:t>
      </w:r>
      <w:r w:rsidR="00C555C3"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Toplulukları</w:t>
      </w:r>
      <w:r w:rsidR="00C555C3"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Kuruluş</w:t>
      </w:r>
      <w:r w:rsidR="00C555C3"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ve</w:t>
      </w:r>
      <w:r w:rsidR="00C555C3"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İşleyiş</w:t>
      </w:r>
      <w:r w:rsidR="00C555C3"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Yönergesinde”</w:t>
      </w:r>
      <w:r w:rsidR="00C555C3"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belirtilen</w:t>
      </w:r>
      <w:r w:rsidR="00C555C3" w:rsidRPr="00D16531">
        <w:rPr>
          <w:rFonts w:asciiTheme="minorHAnsi" w:hAnsiTheme="minorHAnsi" w:cstheme="minorHAnsi"/>
          <w:spacing w:val="-12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esaslara</w:t>
      </w:r>
      <w:r w:rsidR="00C555C3" w:rsidRPr="00D16531">
        <w:rPr>
          <w:rFonts w:asciiTheme="minorHAnsi" w:hAnsiTheme="minorHAnsi" w:cstheme="minorHAnsi"/>
          <w:spacing w:val="-11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göre</w:t>
      </w:r>
      <w:r w:rsidR="00C555C3" w:rsidRPr="00D16531">
        <w:rPr>
          <w:rFonts w:asciiTheme="minorHAnsi" w:hAnsiTheme="minorHAnsi" w:cstheme="minorHAnsi"/>
          <w:spacing w:val="-14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kurulur</w:t>
      </w:r>
      <w:r w:rsidR="00C555C3"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ve</w:t>
      </w:r>
      <w:r w:rsidR="00C555C3" w:rsidRPr="00D16531">
        <w:rPr>
          <w:rFonts w:asciiTheme="minorHAnsi" w:hAnsiTheme="minorHAnsi" w:cstheme="minorHAnsi"/>
          <w:spacing w:val="-13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faaliyetleri sırasında yönergede belirtilen hususlara</w:t>
      </w:r>
      <w:r w:rsidR="00C555C3" w:rsidRPr="00D16531">
        <w:rPr>
          <w:rFonts w:asciiTheme="minorHAnsi" w:hAnsiTheme="minorHAnsi" w:cstheme="minorHAnsi"/>
          <w:spacing w:val="-9"/>
          <w:sz w:val="22"/>
          <w:szCs w:val="22"/>
          <w:lang w:val="tr-TR"/>
        </w:rPr>
        <w:t xml:space="preserve"> 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>uyar.</w:t>
      </w:r>
    </w:p>
    <w:p w14:paraId="0792953E" w14:textId="77777777" w:rsidR="00C555C3" w:rsidRPr="00D16531" w:rsidRDefault="00C555C3" w:rsidP="00C555C3">
      <w:pPr>
        <w:pStyle w:val="ListeParagraf"/>
        <w:numPr>
          <w:ilvl w:val="0"/>
          <w:numId w:val="9"/>
        </w:numPr>
        <w:tabs>
          <w:tab w:val="left" w:pos="1163"/>
        </w:tabs>
        <w:ind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Topluluğun kendi adına tahsis edilmemiş mekânları izinsiz</w:t>
      </w:r>
      <w:r w:rsidRPr="00D16531">
        <w:rPr>
          <w:rFonts w:asciiTheme="minorHAnsi" w:hAnsiTheme="minorHAnsi" w:cstheme="minorHAnsi"/>
          <w:spacing w:val="-7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kullanamaz,</w:t>
      </w:r>
    </w:p>
    <w:p w14:paraId="1D741FE7" w14:textId="77777777" w:rsidR="00C555C3" w:rsidRPr="00D16531" w:rsidRDefault="00C555C3" w:rsidP="00C555C3">
      <w:pPr>
        <w:pStyle w:val="ListeParagraf"/>
        <w:numPr>
          <w:ilvl w:val="0"/>
          <w:numId w:val="9"/>
        </w:numPr>
        <w:tabs>
          <w:tab w:val="left" w:pos="1163"/>
        </w:tabs>
        <w:ind w:left="1162" w:hanging="33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Topluluk, siyasi faaliyette bulunamaz ve siyasetle</w:t>
      </w:r>
      <w:r w:rsidRPr="00D16531">
        <w:rPr>
          <w:rFonts w:asciiTheme="minorHAnsi" w:hAnsiTheme="minorHAnsi" w:cstheme="minorHAnsi"/>
          <w:spacing w:val="-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uğraşamaz,</w:t>
      </w:r>
    </w:p>
    <w:p w14:paraId="0AF89320" w14:textId="77777777" w:rsidR="00C555C3" w:rsidRPr="00D16531" w:rsidRDefault="00C555C3" w:rsidP="00C555C3">
      <w:pPr>
        <w:pStyle w:val="ListeParagraf"/>
        <w:numPr>
          <w:ilvl w:val="0"/>
          <w:numId w:val="9"/>
        </w:numPr>
        <w:tabs>
          <w:tab w:val="left" w:pos="1163"/>
        </w:tabs>
        <w:ind w:left="1162" w:hanging="33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Topluluk, Akademik Danışmanın bilgisi ve onayı olmadan etkinlik</w:t>
      </w:r>
      <w:r w:rsidRPr="00D16531">
        <w:rPr>
          <w:rFonts w:asciiTheme="minorHAnsi" w:hAnsiTheme="minorHAnsi" w:cstheme="minorHAnsi"/>
          <w:spacing w:val="-12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düzenleyemez,</w:t>
      </w:r>
    </w:p>
    <w:p w14:paraId="7D30DA8F" w14:textId="0E11CD8A" w:rsidR="00C555C3" w:rsidRPr="00D16531" w:rsidRDefault="00C555C3" w:rsidP="00C555C3">
      <w:pPr>
        <w:pStyle w:val="ListeParagraf"/>
        <w:numPr>
          <w:ilvl w:val="0"/>
          <w:numId w:val="9"/>
        </w:numPr>
        <w:tabs>
          <w:tab w:val="left" w:pos="1259"/>
        </w:tabs>
        <w:ind w:right="121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Topluluk, Rektör, Sağlık Kültür ve Spor Daire Başkanlığı, Öğrenci Etkinlikleri Komisyonu ve Akademik Danışman taraf</w:t>
      </w:r>
      <w:r w:rsidR="000B6F2A">
        <w:rPr>
          <w:rFonts w:asciiTheme="minorHAnsi" w:hAnsiTheme="minorHAnsi" w:cstheme="minorHAnsi"/>
          <w:lang w:val="tr-TR"/>
        </w:rPr>
        <w:t xml:space="preserve">   </w:t>
      </w:r>
      <w:r w:rsidRPr="00D16531">
        <w:rPr>
          <w:rFonts w:asciiTheme="minorHAnsi" w:hAnsiTheme="minorHAnsi" w:cstheme="minorHAnsi"/>
          <w:lang w:val="tr-TR"/>
        </w:rPr>
        <w:t>ından belirlenen her türlü talimata uygun olarak hareket eder,</w:t>
      </w:r>
    </w:p>
    <w:p w14:paraId="563D9908" w14:textId="1812FBFA" w:rsidR="00C555C3" w:rsidRPr="00D16531" w:rsidRDefault="00C555C3" w:rsidP="00C555C3">
      <w:pPr>
        <w:pStyle w:val="ListeParagraf"/>
        <w:numPr>
          <w:ilvl w:val="0"/>
          <w:numId w:val="9"/>
        </w:numPr>
        <w:tabs>
          <w:tab w:val="left" w:pos="1187"/>
        </w:tabs>
        <w:ind w:right="121" w:firstLine="708"/>
        <w:jc w:val="both"/>
        <w:rPr>
          <w:rFonts w:asciiTheme="minorHAnsi" w:hAnsiTheme="minorHAnsi" w:cstheme="minorHAnsi"/>
          <w:lang w:val="tr-TR"/>
        </w:rPr>
      </w:pPr>
      <w:r w:rsidRPr="00D16531">
        <w:rPr>
          <w:rFonts w:asciiTheme="minorHAnsi" w:hAnsiTheme="minorHAnsi" w:cstheme="minorHAnsi"/>
          <w:lang w:val="tr-TR"/>
        </w:rPr>
        <w:t>Bu tüzükte hüküm b</w:t>
      </w:r>
      <w:r w:rsidR="00333148" w:rsidRPr="00D16531">
        <w:rPr>
          <w:rFonts w:asciiTheme="minorHAnsi" w:hAnsiTheme="minorHAnsi" w:cstheme="minorHAnsi"/>
          <w:lang w:val="tr-TR"/>
        </w:rPr>
        <w:t>ulunmayan durumlarda “</w:t>
      </w:r>
      <w:r w:rsidR="00AB5EF3">
        <w:rPr>
          <w:rFonts w:asciiTheme="minorHAnsi" w:hAnsiTheme="minorHAnsi" w:cstheme="minorHAnsi"/>
          <w:lang w:val="tr-TR"/>
        </w:rPr>
        <w:t>Malatya Turgut Özal Üniversitesi</w:t>
      </w:r>
      <w:r w:rsidRPr="00D16531">
        <w:rPr>
          <w:rFonts w:asciiTheme="minorHAnsi" w:hAnsiTheme="minorHAnsi" w:cstheme="minorHAnsi"/>
          <w:lang w:val="tr-TR"/>
        </w:rPr>
        <w:t xml:space="preserve"> Sağlık Kültür ve Spor Daire Başkanlığı Öğrenci Toplulukları Kuruluş ve İşleyiş Yönergesi” esas</w:t>
      </w:r>
      <w:r w:rsidRPr="00D16531">
        <w:rPr>
          <w:rFonts w:asciiTheme="minorHAnsi" w:hAnsiTheme="minorHAnsi" w:cstheme="minorHAnsi"/>
          <w:spacing w:val="-19"/>
          <w:lang w:val="tr-TR"/>
        </w:rPr>
        <w:t xml:space="preserve"> </w:t>
      </w:r>
      <w:r w:rsidRPr="00D16531">
        <w:rPr>
          <w:rFonts w:asciiTheme="minorHAnsi" w:hAnsiTheme="minorHAnsi" w:cstheme="minorHAnsi"/>
          <w:lang w:val="tr-TR"/>
        </w:rPr>
        <w:t>alınır.</w:t>
      </w:r>
    </w:p>
    <w:p w14:paraId="1424B621" w14:textId="77777777" w:rsidR="00C555C3" w:rsidRPr="00D16531" w:rsidRDefault="00C555C3" w:rsidP="00C555C3">
      <w:pPr>
        <w:pStyle w:val="GvdeMetni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F6BCAE1" w14:textId="77777777" w:rsidR="00C555C3" w:rsidRPr="00D16531" w:rsidRDefault="00C555C3" w:rsidP="00C555C3">
      <w:pPr>
        <w:pStyle w:val="GvdeMetni"/>
        <w:spacing w:before="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45531119" w14:textId="77777777" w:rsidR="00C555C3" w:rsidRPr="00D16531" w:rsidRDefault="00C555C3" w:rsidP="00C555C3">
      <w:pPr>
        <w:pStyle w:val="Balk3"/>
        <w:spacing w:before="1" w:line="274" w:lineRule="exact"/>
        <w:ind w:left="824" w:right="1935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sz w:val="22"/>
          <w:szCs w:val="22"/>
          <w:lang w:val="tr-TR"/>
        </w:rPr>
        <w:t>Yürürlük</w:t>
      </w:r>
    </w:p>
    <w:p w14:paraId="1EC3D37C" w14:textId="1D7BC485" w:rsidR="00C555C3" w:rsidRPr="00D16531" w:rsidRDefault="00967038" w:rsidP="00C555C3">
      <w:pPr>
        <w:pStyle w:val="GvdeMetni"/>
        <w:ind w:left="116" w:firstLine="70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16531">
        <w:rPr>
          <w:rFonts w:asciiTheme="minorHAnsi" w:hAnsiTheme="minorHAnsi" w:cstheme="minorHAnsi"/>
          <w:b/>
          <w:sz w:val="22"/>
          <w:szCs w:val="22"/>
          <w:lang w:val="tr-TR"/>
        </w:rPr>
        <w:t>MADDE 20</w:t>
      </w:r>
      <w:r w:rsidR="00C555C3" w:rsidRPr="00D16531">
        <w:rPr>
          <w:rFonts w:asciiTheme="minorHAnsi" w:hAnsiTheme="minorHAnsi" w:cstheme="minorHAnsi"/>
          <w:b/>
          <w:sz w:val="22"/>
          <w:szCs w:val="22"/>
          <w:lang w:val="tr-TR"/>
        </w:rPr>
        <w:t xml:space="preserve"> — </w:t>
      </w:r>
      <w:r w:rsidR="00333148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(1) Bu Tüzük </w:t>
      </w:r>
      <w:r w:rsidR="00AB5EF3">
        <w:rPr>
          <w:rFonts w:asciiTheme="minorHAnsi" w:hAnsiTheme="minorHAnsi" w:cstheme="minorHAnsi"/>
          <w:sz w:val="22"/>
          <w:szCs w:val="22"/>
          <w:lang w:val="tr-TR"/>
        </w:rPr>
        <w:t>Malatya Turgut Özal Üniversitesi</w:t>
      </w:r>
      <w:r w:rsidR="00C555C3" w:rsidRPr="00D16531">
        <w:rPr>
          <w:rFonts w:asciiTheme="minorHAnsi" w:hAnsiTheme="minorHAnsi" w:cstheme="minorHAnsi"/>
          <w:sz w:val="22"/>
          <w:szCs w:val="22"/>
          <w:lang w:val="tr-TR"/>
        </w:rPr>
        <w:t xml:space="preserve"> Yönetim Kurulunda kabul edildiği tarihten itibaren yürürlüğe gire</w:t>
      </w:r>
      <w:r w:rsidRPr="00D16531">
        <w:rPr>
          <w:rFonts w:asciiTheme="minorHAnsi" w:hAnsiTheme="minorHAnsi" w:cstheme="minorHAnsi"/>
          <w:sz w:val="22"/>
          <w:szCs w:val="22"/>
          <w:lang w:val="tr-TR"/>
        </w:rPr>
        <w:t>r.</w:t>
      </w:r>
    </w:p>
    <w:p w14:paraId="599508FF" w14:textId="77777777" w:rsidR="00C555C3" w:rsidRPr="00D16531" w:rsidRDefault="00C555C3" w:rsidP="00C555C3">
      <w:pPr>
        <w:rPr>
          <w:rFonts w:asciiTheme="minorHAnsi" w:hAnsiTheme="minorHAnsi" w:cstheme="minorHAnsi"/>
          <w:szCs w:val="22"/>
          <w:lang w:eastAsia="en-US"/>
        </w:rPr>
      </w:pPr>
    </w:p>
    <w:p w14:paraId="45870D61" w14:textId="77777777" w:rsidR="00C555C3" w:rsidRPr="00D16531" w:rsidRDefault="00F16A68" w:rsidP="00C555C3">
      <w:pPr>
        <w:rPr>
          <w:rFonts w:asciiTheme="minorHAnsi" w:hAnsiTheme="minorHAnsi" w:cstheme="minorHAnsi"/>
          <w:szCs w:val="22"/>
          <w:lang w:eastAsia="en-US"/>
        </w:rPr>
      </w:pP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  <w:t>Akademik Danışman</w:t>
      </w:r>
    </w:p>
    <w:p w14:paraId="69192DE8" w14:textId="77777777" w:rsidR="00F16A68" w:rsidRPr="00D16531" w:rsidRDefault="00F16A68" w:rsidP="00C555C3">
      <w:pPr>
        <w:rPr>
          <w:rFonts w:asciiTheme="minorHAnsi" w:hAnsiTheme="minorHAnsi" w:cstheme="minorHAnsi"/>
          <w:szCs w:val="22"/>
          <w:lang w:eastAsia="en-US"/>
        </w:rPr>
      </w:pPr>
      <w:r w:rsidRPr="00D16531">
        <w:rPr>
          <w:rFonts w:asciiTheme="minorHAnsi" w:hAnsiTheme="minorHAnsi" w:cstheme="minorHAnsi"/>
          <w:szCs w:val="22"/>
          <w:lang w:eastAsia="en-US"/>
        </w:rPr>
        <w:lastRenderedPageBreak/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  <w:t>Adı-Soyadı</w:t>
      </w:r>
    </w:p>
    <w:p w14:paraId="06031E29" w14:textId="77777777" w:rsidR="00F16A68" w:rsidRPr="00D16531" w:rsidRDefault="00F16A68" w:rsidP="00C555C3">
      <w:pPr>
        <w:rPr>
          <w:rFonts w:asciiTheme="minorHAnsi" w:hAnsiTheme="minorHAnsi" w:cstheme="minorHAnsi"/>
          <w:szCs w:val="22"/>
          <w:lang w:eastAsia="en-US"/>
        </w:rPr>
      </w:pP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</w:r>
      <w:r w:rsidRPr="00D16531">
        <w:rPr>
          <w:rFonts w:asciiTheme="minorHAnsi" w:hAnsiTheme="minorHAnsi" w:cstheme="minorHAnsi"/>
          <w:szCs w:val="22"/>
          <w:lang w:eastAsia="en-US"/>
        </w:rPr>
        <w:tab/>
        <w:t>İmza/Kaşe</w:t>
      </w:r>
    </w:p>
    <w:p w14:paraId="40A8CE8E" w14:textId="77777777" w:rsidR="00C555C3" w:rsidRPr="00D16531" w:rsidRDefault="00C555C3" w:rsidP="00C555C3">
      <w:pPr>
        <w:rPr>
          <w:rFonts w:asciiTheme="minorHAnsi" w:hAnsiTheme="minorHAnsi" w:cstheme="minorHAnsi"/>
          <w:szCs w:val="22"/>
          <w:lang w:eastAsia="en-US"/>
        </w:rPr>
      </w:pPr>
    </w:p>
    <w:p w14:paraId="2708F840" w14:textId="77777777" w:rsidR="00C555C3" w:rsidRPr="00D16531" w:rsidRDefault="00860633" w:rsidP="00C555C3">
      <w:pPr>
        <w:rPr>
          <w:rFonts w:asciiTheme="minorHAnsi" w:hAnsiTheme="minorHAnsi" w:cstheme="minorHAnsi"/>
          <w:b/>
          <w:color w:val="FF0000"/>
          <w:szCs w:val="22"/>
          <w:lang w:eastAsia="en-US"/>
        </w:rPr>
      </w:pPr>
      <w:r w:rsidRPr="00D16531">
        <w:rPr>
          <w:rFonts w:asciiTheme="minorHAnsi" w:hAnsiTheme="minorHAnsi" w:cstheme="minorHAnsi"/>
          <w:b/>
          <w:color w:val="FF0000"/>
          <w:szCs w:val="22"/>
          <w:lang w:eastAsia="en-US"/>
        </w:rPr>
        <w:t>Not: Tüm sayfalara akademik danışman parafı gerekmektedir.</w:t>
      </w:r>
    </w:p>
    <w:sectPr w:rsidR="00C555C3" w:rsidRPr="00D16531" w:rsidSect="00532ACC">
      <w:headerReference w:type="default" r:id="rId7"/>
      <w:footerReference w:type="default" r:id="rId8"/>
      <w:pgSz w:w="11910" w:h="16840"/>
      <w:pgMar w:top="1580" w:right="7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B7AB" w14:textId="77777777" w:rsidR="00532ACC" w:rsidRDefault="00532ACC" w:rsidP="00C555C3">
      <w:r>
        <w:separator/>
      </w:r>
    </w:p>
  </w:endnote>
  <w:endnote w:type="continuationSeparator" w:id="0">
    <w:p w14:paraId="7D5B3814" w14:textId="77777777" w:rsidR="00532ACC" w:rsidRDefault="00532ACC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2CB4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BA24" w14:textId="77777777" w:rsidR="00532ACC" w:rsidRDefault="00532ACC" w:rsidP="00C555C3">
      <w:r>
        <w:separator/>
      </w:r>
    </w:p>
  </w:footnote>
  <w:footnote w:type="continuationSeparator" w:id="0">
    <w:p w14:paraId="16DC7787" w14:textId="77777777" w:rsidR="00532ACC" w:rsidRDefault="00532ACC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6"/>
      <w:gridCol w:w="5027"/>
      <w:gridCol w:w="1505"/>
      <w:gridCol w:w="1356"/>
    </w:tblGrid>
    <w:tr w:rsidR="00C8547A" w:rsidRPr="00AE6D38" w14:paraId="1A257578" w14:textId="77777777" w:rsidTr="003833B0">
      <w:trPr>
        <w:trHeight w:val="276"/>
      </w:trPr>
      <w:tc>
        <w:tcPr>
          <w:tcW w:w="1576" w:type="dxa"/>
          <w:vMerge w:val="restart"/>
          <w:shd w:val="clear" w:color="auto" w:fill="auto"/>
          <w:vAlign w:val="center"/>
        </w:tcPr>
        <w:p w14:paraId="7FE496AF" w14:textId="3BFFE356" w:rsidR="00C8547A" w:rsidRPr="00AE6D38" w:rsidRDefault="00FE3FD5" w:rsidP="00C8547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C124F2" wp14:editId="233C8F75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7" w:type="dxa"/>
          <w:vMerge w:val="restart"/>
          <w:shd w:val="clear" w:color="auto" w:fill="auto"/>
          <w:vAlign w:val="center"/>
        </w:tcPr>
        <w:p w14:paraId="7F75B839" w14:textId="636543AC" w:rsidR="00C8547A" w:rsidRPr="00AE6D38" w:rsidRDefault="005A0AB8" w:rsidP="00C8547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MALATYA TURGUT ÖZAL ÜNİVERSİTESİ </w:t>
          </w:r>
          <w:r w:rsidR="00C8547A">
            <w:rPr>
              <w:rFonts w:ascii="Arial" w:hAnsi="Arial" w:cs="Arial"/>
              <w:b/>
            </w:rPr>
            <w:t>ÖĞRENCİ TOPLULUĞU TÜZÜĞÜ</w:t>
          </w:r>
        </w:p>
      </w:tc>
      <w:tc>
        <w:tcPr>
          <w:tcW w:w="1505" w:type="dxa"/>
          <w:shd w:val="clear" w:color="auto" w:fill="auto"/>
          <w:vAlign w:val="center"/>
        </w:tcPr>
        <w:p w14:paraId="62295E43" w14:textId="77777777" w:rsidR="00C8547A" w:rsidRPr="00AE6D38" w:rsidRDefault="00C8547A" w:rsidP="00C8547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14:paraId="68121E68" w14:textId="45AA6B7E" w:rsidR="00C8547A" w:rsidRPr="00AE6D38" w:rsidRDefault="003833B0" w:rsidP="00C8547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FR-0272</w:t>
          </w:r>
        </w:p>
      </w:tc>
    </w:tr>
    <w:tr w:rsidR="00C8547A" w:rsidRPr="00AE6D38" w14:paraId="3FA6F050" w14:textId="77777777" w:rsidTr="003833B0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2A182F79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7CE1F53E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038A45E3" w14:textId="77777777" w:rsidR="00C8547A" w:rsidRPr="00AE6D38" w:rsidRDefault="00C8547A" w:rsidP="00C8547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14:paraId="6AA7BA67" w14:textId="35EA8FAD" w:rsidR="00C8547A" w:rsidRPr="00AE6D38" w:rsidRDefault="003833B0" w:rsidP="00C8547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8547A" w:rsidRPr="00AE6D38" w14:paraId="1867521E" w14:textId="77777777" w:rsidTr="003833B0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025E0050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6B3EA8F8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5DE51CDE" w14:textId="77777777" w:rsidR="00C8547A" w:rsidRPr="00AE6D38" w:rsidRDefault="00C8547A" w:rsidP="00C8547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14:paraId="39915B46" w14:textId="34110322" w:rsidR="00C8547A" w:rsidRPr="00AE6D38" w:rsidRDefault="00757929" w:rsidP="00C8547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8547A" w:rsidRPr="00AE6D38" w14:paraId="58A2010D" w14:textId="77777777" w:rsidTr="003833B0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4EC5F987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1C028577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27C6DC68" w14:textId="77777777" w:rsidR="00C8547A" w:rsidRPr="00AE6D38" w:rsidRDefault="00C8547A" w:rsidP="00C8547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14:paraId="130241C6" w14:textId="6728771B" w:rsidR="00C8547A" w:rsidRPr="00AE6D38" w:rsidRDefault="003833B0" w:rsidP="00C8547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8547A" w:rsidRPr="00AE6D38" w14:paraId="6023357C" w14:textId="77777777" w:rsidTr="003833B0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14:paraId="5A0F2B6F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7" w:type="dxa"/>
          <w:vMerge/>
          <w:shd w:val="clear" w:color="auto" w:fill="auto"/>
          <w:vAlign w:val="center"/>
        </w:tcPr>
        <w:p w14:paraId="130227C1" w14:textId="77777777" w:rsidR="00C8547A" w:rsidRPr="00AE6D38" w:rsidRDefault="00C8547A" w:rsidP="00C854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5" w:type="dxa"/>
          <w:shd w:val="clear" w:color="auto" w:fill="auto"/>
          <w:vAlign w:val="center"/>
        </w:tcPr>
        <w:p w14:paraId="54BBD634" w14:textId="77777777" w:rsidR="00C8547A" w:rsidRPr="00AE6D38" w:rsidRDefault="00C8547A" w:rsidP="00C8547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14:paraId="4515607B" w14:textId="3380986F" w:rsidR="00C8547A" w:rsidRPr="00AE6D38" w:rsidRDefault="003833B0" w:rsidP="00C8547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1/5</w:t>
          </w:r>
        </w:p>
      </w:tc>
    </w:tr>
  </w:tbl>
  <w:p w14:paraId="7F29DD29" w14:textId="77777777" w:rsidR="00D715A4" w:rsidRDefault="00D715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9AA"/>
    <w:multiLevelType w:val="hybridMultilevel"/>
    <w:tmpl w:val="65E44910"/>
    <w:lvl w:ilvl="0" w:tplc="70D03574">
      <w:start w:val="2"/>
      <w:numFmt w:val="decimal"/>
      <w:lvlText w:val="(%1)"/>
      <w:lvlJc w:val="left"/>
      <w:pPr>
        <w:ind w:left="4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tr-TR" w:eastAsia="en-US" w:bidi="ar-SA"/>
      </w:rPr>
    </w:lvl>
    <w:lvl w:ilvl="1" w:tplc="0D4EBEAA">
      <w:numFmt w:val="bullet"/>
      <w:lvlText w:val="•"/>
      <w:lvlJc w:val="left"/>
      <w:pPr>
        <w:ind w:left="1344" w:hanging="340"/>
      </w:pPr>
      <w:rPr>
        <w:rFonts w:hint="default"/>
        <w:lang w:val="tr-TR" w:eastAsia="en-US" w:bidi="ar-SA"/>
      </w:rPr>
    </w:lvl>
    <w:lvl w:ilvl="2" w:tplc="15F47316">
      <w:numFmt w:val="bullet"/>
      <w:lvlText w:val="•"/>
      <w:lvlJc w:val="left"/>
      <w:pPr>
        <w:ind w:left="2229" w:hanging="340"/>
      </w:pPr>
      <w:rPr>
        <w:rFonts w:hint="default"/>
        <w:lang w:val="tr-TR" w:eastAsia="en-US" w:bidi="ar-SA"/>
      </w:rPr>
    </w:lvl>
    <w:lvl w:ilvl="3" w:tplc="81E012F8">
      <w:numFmt w:val="bullet"/>
      <w:lvlText w:val="•"/>
      <w:lvlJc w:val="left"/>
      <w:pPr>
        <w:ind w:left="3113" w:hanging="340"/>
      </w:pPr>
      <w:rPr>
        <w:rFonts w:hint="default"/>
        <w:lang w:val="tr-TR" w:eastAsia="en-US" w:bidi="ar-SA"/>
      </w:rPr>
    </w:lvl>
    <w:lvl w:ilvl="4" w:tplc="0E1E1BC8">
      <w:numFmt w:val="bullet"/>
      <w:lvlText w:val="•"/>
      <w:lvlJc w:val="left"/>
      <w:pPr>
        <w:ind w:left="3998" w:hanging="340"/>
      </w:pPr>
      <w:rPr>
        <w:rFonts w:hint="default"/>
        <w:lang w:val="tr-TR" w:eastAsia="en-US" w:bidi="ar-SA"/>
      </w:rPr>
    </w:lvl>
    <w:lvl w:ilvl="5" w:tplc="1452157E">
      <w:numFmt w:val="bullet"/>
      <w:lvlText w:val="•"/>
      <w:lvlJc w:val="left"/>
      <w:pPr>
        <w:ind w:left="4883" w:hanging="340"/>
      </w:pPr>
      <w:rPr>
        <w:rFonts w:hint="default"/>
        <w:lang w:val="tr-TR" w:eastAsia="en-US" w:bidi="ar-SA"/>
      </w:rPr>
    </w:lvl>
    <w:lvl w:ilvl="6" w:tplc="DD84A848">
      <w:numFmt w:val="bullet"/>
      <w:lvlText w:val="•"/>
      <w:lvlJc w:val="left"/>
      <w:pPr>
        <w:ind w:left="5767" w:hanging="340"/>
      </w:pPr>
      <w:rPr>
        <w:rFonts w:hint="default"/>
        <w:lang w:val="tr-TR" w:eastAsia="en-US" w:bidi="ar-SA"/>
      </w:rPr>
    </w:lvl>
    <w:lvl w:ilvl="7" w:tplc="858004EE">
      <w:numFmt w:val="bullet"/>
      <w:lvlText w:val="•"/>
      <w:lvlJc w:val="left"/>
      <w:pPr>
        <w:ind w:left="6652" w:hanging="340"/>
      </w:pPr>
      <w:rPr>
        <w:rFonts w:hint="default"/>
        <w:lang w:val="tr-TR" w:eastAsia="en-US" w:bidi="ar-SA"/>
      </w:rPr>
    </w:lvl>
    <w:lvl w:ilvl="8" w:tplc="5FDE48B4">
      <w:numFmt w:val="bullet"/>
      <w:lvlText w:val="•"/>
      <w:lvlJc w:val="left"/>
      <w:pPr>
        <w:ind w:left="7537" w:hanging="340"/>
      </w:pPr>
      <w:rPr>
        <w:rFonts w:hint="default"/>
        <w:lang w:val="tr-TR" w:eastAsia="en-US" w:bidi="ar-SA"/>
      </w:rPr>
    </w:lvl>
  </w:abstractNum>
  <w:abstractNum w:abstractNumId="1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2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3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4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5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7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8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9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859970469">
    <w:abstractNumId w:val="5"/>
  </w:num>
  <w:num w:numId="2" w16cid:durableId="948662921">
    <w:abstractNumId w:val="3"/>
  </w:num>
  <w:num w:numId="3" w16cid:durableId="183323742">
    <w:abstractNumId w:val="7"/>
  </w:num>
  <w:num w:numId="4" w16cid:durableId="1392995358">
    <w:abstractNumId w:val="2"/>
  </w:num>
  <w:num w:numId="5" w16cid:durableId="2061322698">
    <w:abstractNumId w:val="1"/>
  </w:num>
  <w:num w:numId="6" w16cid:durableId="701831005">
    <w:abstractNumId w:val="4"/>
  </w:num>
  <w:num w:numId="7" w16cid:durableId="725495646">
    <w:abstractNumId w:val="6"/>
  </w:num>
  <w:num w:numId="8" w16cid:durableId="940282">
    <w:abstractNumId w:val="9"/>
  </w:num>
  <w:num w:numId="9" w16cid:durableId="555900011">
    <w:abstractNumId w:val="8"/>
  </w:num>
  <w:num w:numId="10" w16cid:durableId="13214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793"/>
    <w:rsid w:val="00000530"/>
    <w:rsid w:val="000902E1"/>
    <w:rsid w:val="00094A31"/>
    <w:rsid w:val="000B39D5"/>
    <w:rsid w:val="000B6F2A"/>
    <w:rsid w:val="000E4157"/>
    <w:rsid w:val="00115A5B"/>
    <w:rsid w:val="0011674F"/>
    <w:rsid w:val="0013172B"/>
    <w:rsid w:val="00143ED6"/>
    <w:rsid w:val="00153A55"/>
    <w:rsid w:val="0016757B"/>
    <w:rsid w:val="001C3FF5"/>
    <w:rsid w:val="001E797A"/>
    <w:rsid w:val="001F72BA"/>
    <w:rsid w:val="002130BA"/>
    <w:rsid w:val="00234F97"/>
    <w:rsid w:val="00257A4B"/>
    <w:rsid w:val="00264FAD"/>
    <w:rsid w:val="00294547"/>
    <w:rsid w:val="002A5829"/>
    <w:rsid w:val="0031642B"/>
    <w:rsid w:val="0033202C"/>
    <w:rsid w:val="00333148"/>
    <w:rsid w:val="003833B0"/>
    <w:rsid w:val="00395071"/>
    <w:rsid w:val="003A44BB"/>
    <w:rsid w:val="003C0D73"/>
    <w:rsid w:val="004176B9"/>
    <w:rsid w:val="00423C0B"/>
    <w:rsid w:val="0044380B"/>
    <w:rsid w:val="00455C1F"/>
    <w:rsid w:val="004B1447"/>
    <w:rsid w:val="004C0CBC"/>
    <w:rsid w:val="004D0F1F"/>
    <w:rsid w:val="00512B4A"/>
    <w:rsid w:val="00532ACC"/>
    <w:rsid w:val="00542418"/>
    <w:rsid w:val="0054562F"/>
    <w:rsid w:val="005644BE"/>
    <w:rsid w:val="00586ADC"/>
    <w:rsid w:val="00586DA6"/>
    <w:rsid w:val="005911AD"/>
    <w:rsid w:val="00592D86"/>
    <w:rsid w:val="005A0AB8"/>
    <w:rsid w:val="005B733E"/>
    <w:rsid w:val="005C6870"/>
    <w:rsid w:val="00606B09"/>
    <w:rsid w:val="00620878"/>
    <w:rsid w:val="006233B1"/>
    <w:rsid w:val="006B1C3B"/>
    <w:rsid w:val="007108B3"/>
    <w:rsid w:val="00715B6B"/>
    <w:rsid w:val="00726FB4"/>
    <w:rsid w:val="00757929"/>
    <w:rsid w:val="007A4E12"/>
    <w:rsid w:val="007B7F73"/>
    <w:rsid w:val="0080193D"/>
    <w:rsid w:val="0083369B"/>
    <w:rsid w:val="00837FD6"/>
    <w:rsid w:val="00860633"/>
    <w:rsid w:val="00894BDC"/>
    <w:rsid w:val="008A5CCC"/>
    <w:rsid w:val="00906194"/>
    <w:rsid w:val="009132EC"/>
    <w:rsid w:val="009146B7"/>
    <w:rsid w:val="009301B9"/>
    <w:rsid w:val="00967038"/>
    <w:rsid w:val="00967793"/>
    <w:rsid w:val="009737C3"/>
    <w:rsid w:val="00976FA0"/>
    <w:rsid w:val="009841C6"/>
    <w:rsid w:val="009D0729"/>
    <w:rsid w:val="009E4CE4"/>
    <w:rsid w:val="00A34691"/>
    <w:rsid w:val="00AA49FE"/>
    <w:rsid w:val="00AB5EF3"/>
    <w:rsid w:val="00AF0CB1"/>
    <w:rsid w:val="00B15F4F"/>
    <w:rsid w:val="00BB17D5"/>
    <w:rsid w:val="00BB779D"/>
    <w:rsid w:val="00BF1B0B"/>
    <w:rsid w:val="00C215B3"/>
    <w:rsid w:val="00C35529"/>
    <w:rsid w:val="00C46D28"/>
    <w:rsid w:val="00C555C3"/>
    <w:rsid w:val="00C8547A"/>
    <w:rsid w:val="00CA0753"/>
    <w:rsid w:val="00CB62E8"/>
    <w:rsid w:val="00CC1DF8"/>
    <w:rsid w:val="00CD635A"/>
    <w:rsid w:val="00CE6313"/>
    <w:rsid w:val="00CF6F94"/>
    <w:rsid w:val="00D116F5"/>
    <w:rsid w:val="00D16531"/>
    <w:rsid w:val="00D24756"/>
    <w:rsid w:val="00D43868"/>
    <w:rsid w:val="00D715A4"/>
    <w:rsid w:val="00DE177D"/>
    <w:rsid w:val="00E438F8"/>
    <w:rsid w:val="00E51A84"/>
    <w:rsid w:val="00F16A68"/>
    <w:rsid w:val="00F22237"/>
    <w:rsid w:val="00F63AA3"/>
    <w:rsid w:val="00F97111"/>
    <w:rsid w:val="00FE2FA6"/>
    <w:rsid w:val="00FE3FD5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41F14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Miraç Kınacı</cp:lastModifiedBy>
  <cp:revision>37</cp:revision>
  <cp:lastPrinted>2018-10-25T13:00:00Z</cp:lastPrinted>
  <dcterms:created xsi:type="dcterms:W3CDTF">2021-11-09T13:07:00Z</dcterms:created>
  <dcterms:modified xsi:type="dcterms:W3CDTF">2024-01-09T12:02:00Z</dcterms:modified>
</cp:coreProperties>
</file>